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39C03" w14:textId="4C3C2F6E" w:rsidR="006255E7" w:rsidRPr="00DE3FC8" w:rsidRDefault="006255E7" w:rsidP="006255E7">
      <w:pPr>
        <w:pStyle w:val="3GPPHeader"/>
        <w:spacing w:after="60"/>
        <w:rPr>
          <w:sz w:val="32"/>
          <w:szCs w:val="32"/>
          <w:highlight w:val="yellow"/>
          <w:lang w:val="en-US"/>
        </w:rPr>
      </w:pPr>
      <w:r w:rsidRPr="00DE3FC8">
        <w:rPr>
          <w:lang w:val="en-US"/>
        </w:rPr>
        <w:t>3GPP TSG-RAN WG2 #1</w:t>
      </w:r>
      <w:r w:rsidR="00987313">
        <w:rPr>
          <w:lang w:val="en-US"/>
        </w:rPr>
        <w:t>2</w:t>
      </w:r>
      <w:r w:rsidR="00CF2332">
        <w:rPr>
          <w:lang w:val="en-US"/>
        </w:rPr>
        <w:t>5</w:t>
      </w:r>
      <w:r w:rsidR="00226C4D">
        <w:rPr>
          <w:lang w:val="en-US"/>
        </w:rPr>
        <w:t>-bis</w:t>
      </w:r>
      <w:r w:rsidRPr="00DE3FC8">
        <w:rPr>
          <w:lang w:val="en-US"/>
        </w:rPr>
        <w:tab/>
      </w:r>
      <w:r w:rsidR="00951288" w:rsidRPr="00951288">
        <w:rPr>
          <w:sz w:val="32"/>
          <w:szCs w:val="32"/>
          <w:lang w:val="en-US"/>
        </w:rPr>
        <w:t>R3-245512</w:t>
      </w:r>
    </w:p>
    <w:p w14:paraId="5104E0A7" w14:textId="6F460DBC" w:rsidR="006255E7" w:rsidRDefault="00226C4D" w:rsidP="006255E7">
      <w:pPr>
        <w:pStyle w:val="CRCoverPage"/>
        <w:outlineLvl w:val="0"/>
        <w:rPr>
          <w:b/>
          <w:noProof/>
          <w:sz w:val="24"/>
        </w:rPr>
      </w:pPr>
      <w:r>
        <w:rPr>
          <w:b/>
          <w:noProof/>
          <w:sz w:val="24"/>
        </w:rPr>
        <w:t>Hefei</w:t>
      </w:r>
      <w:r w:rsidR="006255E7">
        <w:rPr>
          <w:b/>
          <w:noProof/>
          <w:sz w:val="24"/>
        </w:rPr>
        <w:t xml:space="preserve">, </w:t>
      </w:r>
      <w:r>
        <w:rPr>
          <w:b/>
          <w:noProof/>
          <w:sz w:val="24"/>
        </w:rPr>
        <w:t>China</w:t>
      </w:r>
      <w:r w:rsidR="006255E7">
        <w:rPr>
          <w:b/>
          <w:noProof/>
          <w:sz w:val="24"/>
        </w:rPr>
        <w:t xml:space="preserve">, </w:t>
      </w:r>
      <w:r w:rsidR="00CC2A36">
        <w:rPr>
          <w:b/>
          <w:noProof/>
          <w:sz w:val="24"/>
        </w:rPr>
        <w:t>1</w:t>
      </w:r>
      <w:r>
        <w:rPr>
          <w:b/>
          <w:noProof/>
          <w:sz w:val="24"/>
        </w:rPr>
        <w:t>4</w:t>
      </w:r>
      <w:r w:rsidR="00B97494" w:rsidRPr="00B97494">
        <w:rPr>
          <w:b/>
          <w:noProof/>
          <w:sz w:val="24"/>
          <w:vertAlign w:val="superscript"/>
        </w:rPr>
        <w:t>th</w:t>
      </w:r>
      <w:r w:rsidR="00E455C2">
        <w:rPr>
          <w:b/>
          <w:noProof/>
          <w:sz w:val="24"/>
        </w:rPr>
        <w:t xml:space="preserve"> – </w:t>
      </w:r>
      <w:r>
        <w:rPr>
          <w:b/>
          <w:noProof/>
          <w:sz w:val="24"/>
        </w:rPr>
        <w:t>18</w:t>
      </w:r>
      <w:r w:rsidRPr="00226C4D">
        <w:rPr>
          <w:b/>
          <w:noProof/>
          <w:sz w:val="24"/>
          <w:vertAlign w:val="superscript"/>
        </w:rPr>
        <w:t>th</w:t>
      </w:r>
      <w:r>
        <w:rPr>
          <w:b/>
          <w:noProof/>
          <w:sz w:val="24"/>
        </w:rPr>
        <w:t xml:space="preserve"> October</w:t>
      </w:r>
      <w:r w:rsidR="00E455C2">
        <w:rPr>
          <w:b/>
          <w:noProof/>
          <w:sz w:val="24"/>
        </w:rPr>
        <w:t xml:space="preserve"> 202</w:t>
      </w:r>
      <w:r w:rsidR="00B97494">
        <w:rPr>
          <w:b/>
          <w:noProof/>
          <w:sz w:val="24"/>
        </w:rPr>
        <w:t>4</w:t>
      </w:r>
    </w:p>
    <w:p w14:paraId="432B3E09" w14:textId="77777777" w:rsidR="00E90E49" w:rsidRPr="00CE0424" w:rsidRDefault="00E90E49" w:rsidP="00357380">
      <w:pPr>
        <w:pStyle w:val="3GPPHeader"/>
      </w:pPr>
    </w:p>
    <w:p w14:paraId="6CF7B12A" w14:textId="428D68A4"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EC7D1F" w:rsidRPr="00951288">
        <w:rPr>
          <w:sz w:val="22"/>
          <w:szCs w:val="22"/>
        </w:rPr>
        <w:t>8.</w:t>
      </w:r>
      <w:r w:rsidR="00CF2332" w:rsidRPr="00951288">
        <w:rPr>
          <w:sz w:val="22"/>
          <w:szCs w:val="22"/>
        </w:rPr>
        <w:t>1</w:t>
      </w:r>
    </w:p>
    <w:p w14:paraId="7554868D" w14:textId="19853508"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6BAB773" w14:textId="1A11D059" w:rsidR="00E90E49" w:rsidRPr="00CE0424" w:rsidRDefault="003D3C45" w:rsidP="00311702">
      <w:pPr>
        <w:pStyle w:val="3GPPHeader"/>
        <w:rPr>
          <w:sz w:val="22"/>
          <w:szCs w:val="22"/>
        </w:rPr>
      </w:pPr>
      <w:r w:rsidRPr="7CE692DB">
        <w:rPr>
          <w:sz w:val="22"/>
          <w:szCs w:val="22"/>
        </w:rPr>
        <w:t>Title:</w:t>
      </w:r>
      <w:r>
        <w:tab/>
      </w:r>
      <w:r w:rsidR="00CD689F">
        <w:rPr>
          <w:sz w:val="22"/>
          <w:szCs w:val="22"/>
        </w:rPr>
        <w:t>Regarding the LS on number of UEs in SDT</w:t>
      </w:r>
    </w:p>
    <w:p w14:paraId="041C83BC" w14:textId="1C2573BA"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B7B8E">
        <w:rPr>
          <w:sz w:val="22"/>
          <w:szCs w:val="22"/>
        </w:rPr>
        <w:t>Discussion</w:t>
      </w:r>
    </w:p>
    <w:p w14:paraId="54F66550" w14:textId="77777777" w:rsidR="00E90E49" w:rsidRPr="00CE0424" w:rsidRDefault="00E90E49" w:rsidP="00E90E49"/>
    <w:p w14:paraId="0B9999BD" w14:textId="77777777" w:rsidR="00E90E49" w:rsidRDefault="00230D18" w:rsidP="00CE0424">
      <w:pPr>
        <w:pStyle w:val="Heading1"/>
      </w:pPr>
      <w:r>
        <w:t>1</w:t>
      </w:r>
      <w:r>
        <w:tab/>
      </w:r>
      <w:r w:rsidR="00E90E49" w:rsidRPr="00CE0424">
        <w:t>Introduction</w:t>
      </w:r>
    </w:p>
    <w:p w14:paraId="62A6E434" w14:textId="178A0070" w:rsidR="001D57E4" w:rsidRPr="002743A7" w:rsidRDefault="00CD689F" w:rsidP="002E30AD">
      <w:r>
        <w:t xml:space="preserve">An incoming LS from SA5 was received </w:t>
      </w:r>
      <w:r w:rsidR="00CF2332">
        <w:t>in</w:t>
      </w:r>
      <w:r>
        <w:t xml:space="preserve"> </w:t>
      </w:r>
      <w:r>
        <w:fldChar w:fldCharType="begin"/>
      </w:r>
      <w:r>
        <w:instrText xml:space="preserve"> REF _Ref174151459 \r \h </w:instrText>
      </w:r>
      <w:r w:rsidR="002E30AD">
        <w:instrText xml:space="preserve"> \* MERGEFORMAT </w:instrText>
      </w:r>
      <w:r>
        <w:fldChar w:fldCharType="separate"/>
      </w:r>
      <w:r>
        <w:t>[1]</w:t>
      </w:r>
      <w:r>
        <w:fldChar w:fldCharType="end"/>
      </w:r>
      <w:r>
        <w:t xml:space="preserve"> which </w:t>
      </w:r>
      <w:r w:rsidR="002E30AD">
        <w:t xml:space="preserve">tries to </w:t>
      </w:r>
      <w:r w:rsidR="002E30AD" w:rsidRPr="002E30AD">
        <w:t>get</w:t>
      </w:r>
      <w:r w:rsidR="002E30AD">
        <w:t xml:space="preserve"> feedback for “</w:t>
      </w:r>
      <w:r w:rsidR="002E30AD" w:rsidRPr="002E30AD">
        <w:t>the number of SDT UEs in RRC_INACTIVE state</w:t>
      </w:r>
      <w:r w:rsidR="002E30AD">
        <w:t>”. This contribution shares our thoughts on this matter.</w:t>
      </w:r>
      <w:r w:rsidR="00356EEA">
        <w:t xml:space="preserve"> While the LS is directed to RAN2, RAN3 has had lots of discussions on </w:t>
      </w:r>
      <w:r w:rsidR="006602DF">
        <w:t>statistics for SON concerning numbers of UEs in a cell in various conditions, therefore feedback from RAN3 on</w:t>
      </w:r>
      <w:r w:rsidR="00F425F5">
        <w:t xml:space="preserve"> </w:t>
      </w:r>
      <w:r w:rsidR="006602DF">
        <w:t xml:space="preserve">this matter would also be valuable </w:t>
      </w:r>
      <w:r w:rsidR="00F425F5">
        <w:t xml:space="preserve">for </w:t>
      </w:r>
      <w:proofErr w:type="gramStart"/>
      <w:r w:rsidR="00F425F5">
        <w:t>SA5</w:t>
      </w:r>
      <w:proofErr w:type="gramEnd"/>
    </w:p>
    <w:p w14:paraId="1479496E" w14:textId="6A4F1BFA" w:rsidR="00B10583" w:rsidRPr="007F7839" w:rsidRDefault="00230D18" w:rsidP="007F7839">
      <w:pPr>
        <w:pStyle w:val="Heading1"/>
        <w:rPr>
          <w:lang w:val="en-US"/>
        </w:rPr>
      </w:pPr>
      <w:bookmarkStart w:id="0" w:name="_Ref178064866"/>
      <w:r w:rsidRPr="00B10583">
        <w:rPr>
          <w:lang w:val="en-US"/>
        </w:rPr>
        <w:t>2</w:t>
      </w:r>
      <w:r w:rsidRPr="00B10583">
        <w:rPr>
          <w:lang w:val="en-US"/>
        </w:rPr>
        <w:tab/>
      </w:r>
      <w:r w:rsidR="004000E8" w:rsidRPr="00B10583">
        <w:rPr>
          <w:lang w:val="en-US"/>
        </w:rPr>
        <w:t>Discussion</w:t>
      </w:r>
      <w:bookmarkEnd w:id="0"/>
    </w:p>
    <w:p w14:paraId="69325B73" w14:textId="2B2A9AA6" w:rsidR="007F7839" w:rsidRDefault="002E30AD" w:rsidP="00CD689F">
      <w:r>
        <w:t>The LS from SA5 formulates the following question:</w:t>
      </w:r>
    </w:p>
    <w:tbl>
      <w:tblPr>
        <w:tblStyle w:val="TableGrid"/>
        <w:tblW w:w="0" w:type="auto"/>
        <w:tblLook w:val="04A0" w:firstRow="1" w:lastRow="0" w:firstColumn="1" w:lastColumn="0" w:noHBand="0" w:noVBand="1"/>
      </w:tblPr>
      <w:tblGrid>
        <w:gridCol w:w="9629"/>
      </w:tblGrid>
      <w:tr w:rsidR="002E30AD" w:rsidRPr="002E30AD" w14:paraId="5C5FD716" w14:textId="77777777" w:rsidTr="002E30AD">
        <w:tc>
          <w:tcPr>
            <w:tcW w:w="9629" w:type="dxa"/>
          </w:tcPr>
          <w:p w14:paraId="523DAC85" w14:textId="77777777" w:rsidR="002E30AD" w:rsidRPr="002E30AD" w:rsidRDefault="002E30AD" w:rsidP="002E30AD">
            <w:pPr>
              <w:pStyle w:val="Heading1"/>
              <w:rPr>
                <w:lang w:val="en-US"/>
              </w:rPr>
            </w:pPr>
            <w:r w:rsidRPr="002E30AD">
              <w:rPr>
                <w:lang w:val="en-US"/>
              </w:rPr>
              <w:t>1</w:t>
            </w:r>
            <w:r w:rsidRPr="002E30AD">
              <w:rPr>
                <w:lang w:val="en-US"/>
              </w:rPr>
              <w:tab/>
              <w:t>Overall description</w:t>
            </w:r>
          </w:p>
          <w:p w14:paraId="23105E02" w14:textId="77777777" w:rsidR="002E30AD" w:rsidRPr="002E30AD" w:rsidRDefault="002E30AD" w:rsidP="002E30AD">
            <w:pPr>
              <w:rPr>
                <w:lang w:val="en-US" w:eastAsia="zh-CN"/>
              </w:rPr>
            </w:pPr>
            <w:bookmarkStart w:id="1" w:name="_Hlk175179351"/>
            <w:r w:rsidRPr="002E30AD">
              <w:rPr>
                <w:lang w:val="en-US"/>
              </w:rPr>
              <w:t>The int</w:t>
            </w:r>
            <w:r w:rsidRPr="002E30AD">
              <w:rPr>
                <w:lang w:val="en-US" w:eastAsia="zh-CN"/>
              </w:rPr>
              <w:t>ention</w:t>
            </w:r>
            <w:r w:rsidRPr="002E30AD">
              <w:rPr>
                <w:lang w:val="en-US"/>
              </w:rPr>
              <w:t xml:space="preserve"> of the SDT</w:t>
            </w:r>
            <w:r w:rsidRPr="002E30AD">
              <w:rPr>
                <w:lang w:val="en-US" w:eastAsia="zh-CN"/>
              </w:rPr>
              <w:t xml:space="preserve"> (Small Data Transmission)</w:t>
            </w:r>
            <w:r w:rsidRPr="002E30AD">
              <w:rPr>
                <w:lang w:val="en-US"/>
              </w:rPr>
              <w:t xml:space="preserve"> mechanism</w:t>
            </w:r>
            <w:r w:rsidRPr="002E30AD">
              <w:rPr>
                <w:lang w:val="en-US" w:eastAsia="zh-CN"/>
              </w:rPr>
              <w:t xml:space="preserve"> aims to</w:t>
            </w:r>
            <w:r w:rsidRPr="002E30AD">
              <w:rPr>
                <w:lang w:val="en-US"/>
              </w:rPr>
              <w:t xml:space="preserve"> allow </w:t>
            </w:r>
            <w:r w:rsidRPr="002E30AD">
              <w:rPr>
                <w:lang w:val="en-US" w:eastAsia="zh-CN"/>
              </w:rPr>
              <w:t>UEs</w:t>
            </w:r>
            <w:r w:rsidRPr="002E30AD">
              <w:rPr>
                <w:lang w:val="en-US"/>
              </w:rPr>
              <w:t xml:space="preserve"> to transmit data in the </w:t>
            </w:r>
            <w:r w:rsidRPr="002E30AD">
              <w:rPr>
                <w:lang w:val="en-US" w:eastAsia="zh-CN"/>
              </w:rPr>
              <w:t>RRC_</w:t>
            </w:r>
            <w:r w:rsidRPr="002E30AD">
              <w:rPr>
                <w:lang w:val="en-US"/>
              </w:rPr>
              <w:t xml:space="preserve">INACTIVE state. </w:t>
            </w:r>
            <w:r w:rsidRPr="002E30AD">
              <w:rPr>
                <w:lang w:val="en-US" w:eastAsia="zh-CN"/>
              </w:rPr>
              <w:t>SA5 understands t</w:t>
            </w:r>
            <w:r w:rsidRPr="002E30AD">
              <w:rPr>
                <w:lang w:val="en-US"/>
              </w:rPr>
              <w:t xml:space="preserve">he number of </w:t>
            </w:r>
            <w:r w:rsidRPr="002E30AD">
              <w:rPr>
                <w:lang w:val="en-US" w:eastAsia="zh-CN"/>
              </w:rPr>
              <w:t>SDT UE</w:t>
            </w:r>
            <w:r w:rsidRPr="002E30AD">
              <w:rPr>
                <w:lang w:val="en-US"/>
              </w:rPr>
              <w:t xml:space="preserve">s in </w:t>
            </w:r>
            <w:r w:rsidRPr="002E30AD">
              <w:rPr>
                <w:lang w:val="en-US" w:eastAsia="zh-CN"/>
              </w:rPr>
              <w:t>RRC_</w:t>
            </w:r>
            <w:r w:rsidRPr="002E30AD">
              <w:rPr>
                <w:lang w:val="en-US"/>
              </w:rPr>
              <w:t>INACTIVE state can help operators to e</w:t>
            </w:r>
            <w:r w:rsidRPr="002E30AD">
              <w:rPr>
                <w:lang w:val="en-US" w:eastAsia="zh-CN"/>
              </w:rPr>
              <w:t>valuate the load status of</w:t>
            </w:r>
            <w:r w:rsidRPr="002E30AD">
              <w:rPr>
                <w:lang w:val="en-US"/>
              </w:rPr>
              <w:t xml:space="preserve"> </w:t>
            </w:r>
            <w:r w:rsidRPr="002E30AD">
              <w:rPr>
                <w:lang w:val="en-US" w:eastAsia="zh-CN"/>
              </w:rPr>
              <w:t xml:space="preserve">a specific </w:t>
            </w:r>
            <w:r w:rsidRPr="002E30AD">
              <w:rPr>
                <w:lang w:val="en-US"/>
              </w:rPr>
              <w:t xml:space="preserve">cell. </w:t>
            </w:r>
            <w:r w:rsidRPr="002E30AD">
              <w:rPr>
                <w:lang w:val="en-US" w:eastAsia="zh-CN"/>
              </w:rPr>
              <w:t xml:space="preserve">SA5 would like to ask RAN2 to evaluate whether there is a possibility to specify the number of UEs in RRC_INACTIVE state with data transmission. </w:t>
            </w:r>
          </w:p>
          <w:p w14:paraId="45F33796" w14:textId="77777777" w:rsidR="002E30AD" w:rsidRPr="002E30AD" w:rsidRDefault="002E30AD" w:rsidP="002E30AD">
            <w:pPr>
              <w:rPr>
                <w:lang w:val="en-US"/>
              </w:rPr>
            </w:pPr>
          </w:p>
          <w:bookmarkEnd w:id="1"/>
          <w:p w14:paraId="1EA84C90" w14:textId="77777777" w:rsidR="002E30AD" w:rsidRPr="002E30AD" w:rsidRDefault="002E30AD" w:rsidP="002E30AD">
            <w:pPr>
              <w:pStyle w:val="Heading1"/>
              <w:rPr>
                <w:lang w:val="en-US"/>
              </w:rPr>
            </w:pPr>
            <w:r w:rsidRPr="002E30AD">
              <w:rPr>
                <w:lang w:val="en-US"/>
              </w:rPr>
              <w:t>2</w:t>
            </w:r>
            <w:r w:rsidRPr="002E30AD">
              <w:rPr>
                <w:lang w:val="en-US"/>
              </w:rPr>
              <w:tab/>
              <w:t>Actions</w:t>
            </w:r>
          </w:p>
          <w:p w14:paraId="398DE656" w14:textId="77777777" w:rsidR="002E30AD" w:rsidRPr="002E30AD" w:rsidRDefault="002E30AD" w:rsidP="002E30AD">
            <w:pPr>
              <w:spacing w:after="120"/>
              <w:ind w:left="1985" w:hanging="1985"/>
              <w:rPr>
                <w:rFonts w:ascii="Arial" w:hAnsi="Arial" w:cs="Arial"/>
                <w:b/>
                <w:lang w:val="en-US"/>
              </w:rPr>
            </w:pPr>
            <w:r w:rsidRPr="002E30AD">
              <w:rPr>
                <w:rFonts w:ascii="Arial" w:hAnsi="Arial" w:cs="Arial"/>
                <w:b/>
                <w:lang w:val="en-US"/>
              </w:rPr>
              <w:t xml:space="preserve">To </w:t>
            </w:r>
            <w:r w:rsidRPr="002E30AD">
              <w:rPr>
                <w:rFonts w:ascii="Arial" w:hAnsi="Arial" w:cs="Arial"/>
                <w:b/>
                <w:lang w:val="en-US" w:eastAsia="zh-CN"/>
              </w:rPr>
              <w:t>RAN</w:t>
            </w:r>
            <w:r w:rsidRPr="002E30AD">
              <w:rPr>
                <w:rFonts w:ascii="Arial" w:hAnsi="Arial" w:cs="Arial"/>
                <w:b/>
                <w:lang w:val="en-US"/>
              </w:rPr>
              <w:t xml:space="preserve">2 </w:t>
            </w:r>
          </w:p>
          <w:p w14:paraId="13CA49A9" w14:textId="77777777" w:rsidR="002E30AD" w:rsidRPr="002E30AD" w:rsidRDefault="002E30AD" w:rsidP="002E30AD">
            <w:pPr>
              <w:spacing w:after="120"/>
              <w:ind w:left="993" w:hanging="993"/>
              <w:rPr>
                <w:rFonts w:ascii="Arial" w:hAnsi="Arial" w:cs="Arial"/>
                <w:lang w:val="en-US"/>
              </w:rPr>
            </w:pPr>
            <w:r w:rsidRPr="002E30AD">
              <w:rPr>
                <w:rFonts w:ascii="Arial" w:hAnsi="Arial" w:cs="Arial"/>
                <w:b/>
                <w:lang w:val="en-US"/>
              </w:rPr>
              <w:t xml:space="preserve">ACTION: </w:t>
            </w:r>
            <w:r w:rsidRPr="002E30AD">
              <w:rPr>
                <w:rFonts w:ascii="Arial" w:hAnsi="Arial" w:cs="Arial"/>
                <w:b/>
                <w:color w:val="0070C0"/>
                <w:lang w:val="en-US"/>
              </w:rPr>
              <w:tab/>
            </w:r>
            <w:r w:rsidRPr="002E30AD">
              <w:rPr>
                <w:lang w:val="en-US"/>
              </w:rPr>
              <w:t xml:space="preserve">SA5 </w:t>
            </w:r>
            <w:r w:rsidRPr="002E30AD">
              <w:rPr>
                <w:lang w:val="en-US" w:eastAsia="zh-CN"/>
              </w:rPr>
              <w:t xml:space="preserve">kindly </w:t>
            </w:r>
            <w:r w:rsidRPr="002E30AD">
              <w:rPr>
                <w:lang w:val="en-US"/>
              </w:rPr>
              <w:t xml:space="preserve">asks </w:t>
            </w:r>
            <w:r w:rsidRPr="002E30AD">
              <w:rPr>
                <w:lang w:val="en-US" w:eastAsia="zh-CN"/>
              </w:rPr>
              <w:t>RAN</w:t>
            </w:r>
            <w:r w:rsidRPr="002E30AD">
              <w:rPr>
                <w:lang w:val="en-US"/>
              </w:rPr>
              <w:t xml:space="preserve">2 to </w:t>
            </w:r>
            <w:r w:rsidRPr="002E30AD">
              <w:rPr>
                <w:lang w:val="en-US" w:eastAsia="zh-CN"/>
              </w:rPr>
              <w:t xml:space="preserve">provide </w:t>
            </w:r>
            <w:proofErr w:type="gramStart"/>
            <w:r w:rsidRPr="002E30AD">
              <w:rPr>
                <w:lang w:val="en-US" w:eastAsia="zh-CN"/>
              </w:rPr>
              <w:t>feedbacks</w:t>
            </w:r>
            <w:proofErr w:type="gramEnd"/>
            <w:r w:rsidRPr="002E30AD">
              <w:rPr>
                <w:lang w:val="en-US"/>
              </w:rPr>
              <w:t>.</w:t>
            </w:r>
          </w:p>
          <w:p w14:paraId="7B969F07" w14:textId="77777777" w:rsidR="002E30AD" w:rsidRPr="002E30AD" w:rsidRDefault="002E30AD" w:rsidP="00CD689F">
            <w:pPr>
              <w:rPr>
                <w:lang w:val="en-US"/>
              </w:rPr>
            </w:pPr>
          </w:p>
        </w:tc>
      </w:tr>
    </w:tbl>
    <w:p w14:paraId="4BEA42C1" w14:textId="77777777" w:rsidR="002E30AD" w:rsidRDefault="002E30AD" w:rsidP="00CD689F"/>
    <w:p w14:paraId="517C7E4F" w14:textId="19CCE7C1" w:rsidR="002E30AD" w:rsidRDefault="002E30AD" w:rsidP="00CD689F">
      <w:r>
        <w:t xml:space="preserve">It seems from this request for </w:t>
      </w:r>
      <w:r w:rsidR="00894ACA">
        <w:t>feedback</w:t>
      </w:r>
      <w:r>
        <w:t xml:space="preserve"> that there is no clear question to be answered, rather SA5 asks for feedback around the stated information in the “Overall description” chapter. Let’s break down the provided information piece by piece and provide our view on each of these:</w:t>
      </w:r>
    </w:p>
    <w:p w14:paraId="072F0FD5" w14:textId="7D03C83E" w:rsidR="002E30AD" w:rsidRPr="002E30AD" w:rsidRDefault="00955B8C" w:rsidP="00CD689F">
      <w:pPr>
        <w:rPr>
          <w:b/>
          <w:bCs/>
        </w:rPr>
      </w:pPr>
      <w:r>
        <w:rPr>
          <w:b/>
          <w:bCs/>
        </w:rPr>
        <w:t xml:space="preserve">Statement 1 in LS: </w:t>
      </w:r>
      <w:r w:rsidR="002E30AD" w:rsidRPr="002E30AD">
        <w:rPr>
          <w:b/>
          <w:bCs/>
        </w:rPr>
        <w:t>“SA5 understands the number of SDT UEs in RRC_INACTIVE state can help operators to evaluate the load status of a specific cell.”</w:t>
      </w:r>
    </w:p>
    <w:p w14:paraId="4E6F9E75" w14:textId="00332519" w:rsidR="002E30AD" w:rsidRDefault="002E30AD" w:rsidP="00CD689F">
      <w:r>
        <w:t xml:space="preserve">It seems reasonable that the number of UEs in a specific cell in state RRC_INACTIVE </w:t>
      </w:r>
      <w:proofErr w:type="gramStart"/>
      <w:r>
        <w:t>would be</w:t>
      </w:r>
      <w:proofErr w:type="gramEnd"/>
      <w:r>
        <w:t xml:space="preserve"> useful information to the operator. However, a UE in RRC_INACTIVE mode is not known to the network by cell level.</w:t>
      </w:r>
      <w:r w:rsidR="000B06F3">
        <w:t xml:space="preserve"> The network might </w:t>
      </w:r>
      <w:r w:rsidR="000B06F3">
        <w:lastRenderedPageBreak/>
        <w:t xml:space="preserve">have transferred a UE to RRC_INACTIVE and the UE from that moment </w:t>
      </w:r>
      <w:r w:rsidR="00894ACA">
        <w:t xml:space="preserve">could have </w:t>
      </w:r>
      <w:r w:rsidR="000B06F3">
        <w:t>moved into another cell without informing the network.</w:t>
      </w:r>
    </w:p>
    <w:p w14:paraId="5A188994" w14:textId="00D3CD43" w:rsidR="000B06F3" w:rsidRDefault="000B06F3" w:rsidP="000B06F3">
      <w:pPr>
        <w:pStyle w:val="Observation"/>
      </w:pPr>
      <w:bookmarkStart w:id="2" w:name="_Toc178704141"/>
      <w:r>
        <w:t xml:space="preserve">The network does not know which UEs in RRC_INACTIVE </w:t>
      </w:r>
      <w:r w:rsidR="00344AB5">
        <w:t xml:space="preserve">are </w:t>
      </w:r>
      <w:r>
        <w:t>in a specific cell.</w:t>
      </w:r>
      <w:bookmarkEnd w:id="2"/>
    </w:p>
    <w:p w14:paraId="7A8AADCA" w14:textId="77777777" w:rsidR="00BE32A1" w:rsidRDefault="00BE32A1" w:rsidP="00BE32A1">
      <w:pPr>
        <w:pStyle w:val="Observation"/>
        <w:numPr>
          <w:ilvl w:val="0"/>
          <w:numId w:val="0"/>
        </w:numPr>
        <w:ind w:left="1701" w:hanging="1701"/>
      </w:pPr>
    </w:p>
    <w:p w14:paraId="0F6F8C5E" w14:textId="6E303D44" w:rsidR="00BE32A1" w:rsidRPr="00BE32A1" w:rsidRDefault="00BE32A1" w:rsidP="00BE32A1">
      <w:r w:rsidRPr="00BE32A1">
        <w:t xml:space="preserve">Besides, </w:t>
      </w:r>
      <w:proofErr w:type="gramStart"/>
      <w:r w:rsidR="00494F7C">
        <w:t>It</w:t>
      </w:r>
      <w:proofErr w:type="gramEnd"/>
      <w:r w:rsidR="00494F7C">
        <w:t xml:space="preserve"> is not possible to know whether a UE in </w:t>
      </w:r>
      <w:proofErr w:type="spellStart"/>
      <w:r w:rsidR="00494F7C">
        <w:t>RRC_Inactive</w:t>
      </w:r>
      <w:proofErr w:type="spellEnd"/>
      <w:r w:rsidR="00494F7C">
        <w:t xml:space="preserve"> will or will not perform SDT, </w:t>
      </w:r>
      <w:r w:rsidR="00056478">
        <w:t>hence it is not possible to know the load due to SDT that UEs will generate.</w:t>
      </w:r>
    </w:p>
    <w:p w14:paraId="3D50250C" w14:textId="34857549" w:rsidR="00056478" w:rsidRDefault="00056478" w:rsidP="00056478">
      <w:pPr>
        <w:pStyle w:val="Observation"/>
      </w:pPr>
      <w:bookmarkStart w:id="3" w:name="_Toc178704142"/>
      <w:r>
        <w:t xml:space="preserve">The network does not know which UEs in RRC_INACTIVE will trigger an SDT procedure and by that it is not possible to know what load SDT </w:t>
      </w:r>
      <w:r w:rsidR="00B904C7">
        <w:t>may</w:t>
      </w:r>
      <w:r>
        <w:t xml:space="preserve"> generate</w:t>
      </w:r>
      <w:r w:rsidR="00B904C7">
        <w:t xml:space="preserve"> overall</w:t>
      </w:r>
      <w:r>
        <w:t>.</w:t>
      </w:r>
      <w:bookmarkEnd w:id="3"/>
    </w:p>
    <w:p w14:paraId="59E62576" w14:textId="77777777" w:rsidR="00BE32A1" w:rsidRDefault="00BE32A1" w:rsidP="00BE32A1">
      <w:pPr>
        <w:pStyle w:val="Observation"/>
        <w:numPr>
          <w:ilvl w:val="0"/>
          <w:numId w:val="0"/>
        </w:numPr>
        <w:ind w:left="1701" w:hanging="1701"/>
      </w:pPr>
    </w:p>
    <w:p w14:paraId="31E15902" w14:textId="05D588C5" w:rsidR="002E30AD" w:rsidRPr="002E30AD" w:rsidRDefault="00955B8C" w:rsidP="00CD689F">
      <w:pPr>
        <w:rPr>
          <w:b/>
          <w:bCs/>
        </w:rPr>
      </w:pPr>
      <w:r>
        <w:rPr>
          <w:b/>
          <w:bCs/>
        </w:rPr>
        <w:t xml:space="preserve">Statement 2 in LS: </w:t>
      </w:r>
      <w:r w:rsidR="002E30AD" w:rsidRPr="002E30AD">
        <w:rPr>
          <w:b/>
          <w:bCs/>
        </w:rPr>
        <w:t>“SA5 would like to ask RAN2 to evaluate whether there is a possibility to specify the number of UEs in RRC_INACTIVE state with data transmission.”</w:t>
      </w:r>
    </w:p>
    <w:p w14:paraId="44C0DD6F" w14:textId="5AD7401A" w:rsidR="000B06F3" w:rsidRDefault="000B06F3" w:rsidP="00CD689F">
      <w:r>
        <w:t xml:space="preserve">For a UE configured with SDT, it might be for Mobile Originated and/or Mobile Terminated, and the configuration might include RA-SDT and/or CG-SDT. With any of these configurations </w:t>
      </w:r>
      <w:r w:rsidR="00AB46FF">
        <w:t>the UE</w:t>
      </w:r>
      <w:r>
        <w:t xml:space="preserve"> might be actively transmitting and/or receiving data. </w:t>
      </w:r>
      <w:r w:rsidR="000F3D75">
        <w:t xml:space="preserve">Statement 2 seems to imply that it is possible for the network to know </w:t>
      </w:r>
      <w:r w:rsidR="00BD76BE">
        <w:t xml:space="preserve">in advance </w:t>
      </w:r>
      <w:r w:rsidR="000F3D75">
        <w:t xml:space="preserve">whether a UE in </w:t>
      </w:r>
      <w:proofErr w:type="spellStart"/>
      <w:r w:rsidR="000F3D75">
        <w:t>RRC_Inactive</w:t>
      </w:r>
      <w:proofErr w:type="spellEnd"/>
      <w:r w:rsidR="000F3D75">
        <w:t xml:space="preserve"> </w:t>
      </w:r>
      <w:r w:rsidR="00BD76BE">
        <w:t xml:space="preserve">will perform SDT </w:t>
      </w:r>
      <w:r w:rsidR="00496D48">
        <w:t>t</w:t>
      </w:r>
      <w:r w:rsidR="00BD76BE">
        <w:t xml:space="preserve">ransmission. However, this is not the case, as </w:t>
      </w:r>
      <w:r w:rsidR="00952035">
        <w:t>SDT transmission</w:t>
      </w:r>
      <w:r w:rsidR="00496D48">
        <w:t xml:space="preserve">s </w:t>
      </w:r>
      <w:proofErr w:type="gramStart"/>
      <w:r w:rsidR="00496D48">
        <w:t>depend</w:t>
      </w:r>
      <w:proofErr w:type="gramEnd"/>
      <w:r w:rsidR="00496D48">
        <w:t xml:space="preserve"> </w:t>
      </w:r>
      <w:r w:rsidR="00A2373B">
        <w:t xml:space="preserve">conditions such as </w:t>
      </w:r>
      <w:r w:rsidR="00496D48">
        <w:t xml:space="preserve">the amount of data </w:t>
      </w:r>
      <w:r w:rsidR="00A2373B">
        <w:t xml:space="preserve">an application needs to exchange, which are difficult to predict. The SDT transmission </w:t>
      </w:r>
      <w:r w:rsidR="00AA6566">
        <w:t xml:space="preserve">runs for the duration of </w:t>
      </w:r>
      <w:r>
        <w:t>timer T319a</w:t>
      </w:r>
      <w:r w:rsidR="00AA6566">
        <w:t xml:space="preserve">, which </w:t>
      </w:r>
      <w:proofErr w:type="gramStart"/>
      <w:r w:rsidR="00AA6566">
        <w:t xml:space="preserve">runs </w:t>
      </w:r>
      <w:r>
        <w:t xml:space="preserve"> </w:t>
      </w:r>
      <w:r w:rsidR="00894ACA">
        <w:t>at</w:t>
      </w:r>
      <w:proofErr w:type="gramEnd"/>
      <w:r w:rsidR="00894ACA">
        <w:t xml:space="preserve"> the UE-side</w:t>
      </w:r>
      <w:r>
        <w:t xml:space="preserve"> </w:t>
      </w:r>
      <w:r w:rsidR="00AA6566">
        <w:t>if the</w:t>
      </w:r>
      <w:r>
        <w:t xml:space="preserve"> SDT procedure is considered to be ongoing.</w:t>
      </w:r>
    </w:p>
    <w:p w14:paraId="7EC2634E" w14:textId="2C2FD231" w:rsidR="000B06F3" w:rsidRDefault="004A433A" w:rsidP="000B06F3">
      <w:pPr>
        <w:pStyle w:val="Observation"/>
      </w:pPr>
      <w:bookmarkStart w:id="4" w:name="_Toc178704143"/>
      <w:r>
        <w:t>SDT is triggere</w:t>
      </w:r>
      <w:r w:rsidR="005652EA">
        <w:t>d</w:t>
      </w:r>
      <w:r>
        <w:t xml:space="preserve"> by factors such as small volumes </w:t>
      </w:r>
      <w:r w:rsidR="005652EA">
        <w:t xml:space="preserve">data transmissions and it runs for a </w:t>
      </w:r>
      <w:proofErr w:type="spellStart"/>
      <w:r w:rsidR="005652EA">
        <w:t>a</w:t>
      </w:r>
      <w:proofErr w:type="spellEnd"/>
      <w:r w:rsidR="005652EA">
        <w:t xml:space="preserve"> short timer, kept at the UE</w:t>
      </w:r>
      <w:r w:rsidR="000B06F3">
        <w:t>.</w:t>
      </w:r>
      <w:r w:rsidR="005652EA">
        <w:t xml:space="preserve"> It is unclear if SA5 wants to </w:t>
      </w:r>
      <w:r w:rsidR="00DF1411">
        <w:t xml:space="preserve">monitor such short duration SDT loads during time windows comparable to </w:t>
      </w:r>
      <w:proofErr w:type="gramStart"/>
      <w:r w:rsidR="00DF1411">
        <w:t>T319a</w:t>
      </w:r>
      <w:bookmarkEnd w:id="4"/>
      <w:proofErr w:type="gramEnd"/>
    </w:p>
    <w:p w14:paraId="481DE93F" w14:textId="6A45E221" w:rsidR="000B06F3" w:rsidRDefault="000B06F3" w:rsidP="000B06F3">
      <w:r>
        <w:t>Th</w:t>
      </w:r>
      <w:r w:rsidR="00814A40">
        <w:t>e</w:t>
      </w:r>
      <w:r>
        <w:t xml:space="preserve"> request for evaluation </w:t>
      </w:r>
      <w:r w:rsidR="00894ACA">
        <w:t xml:space="preserve">in statement 2 </w:t>
      </w:r>
      <w:r>
        <w:t xml:space="preserve">does not consider cell level, but it can be assumed from </w:t>
      </w:r>
      <w:r w:rsidR="00894ACA">
        <w:t>statement 1</w:t>
      </w:r>
      <w:r>
        <w:t xml:space="preserve"> in the LS that the question regards cell level knowledge of a UE configured for SDT as well as transmitting data</w:t>
      </w:r>
      <w:r w:rsidR="00D1692E">
        <w:t>.</w:t>
      </w:r>
    </w:p>
    <w:p w14:paraId="3439F2F4" w14:textId="6D4B79E0" w:rsidR="00D1692E" w:rsidRDefault="00D72A0F" w:rsidP="00D1692E">
      <w:r>
        <w:t>If this interpretation is correct, we would like to make the following remarks:</w:t>
      </w:r>
    </w:p>
    <w:p w14:paraId="33981409" w14:textId="725B5E8F" w:rsidR="00D72A0F" w:rsidRDefault="00D72A0F" w:rsidP="00D72A0F">
      <w:pPr>
        <w:pStyle w:val="ListParagraph"/>
        <w:numPr>
          <w:ilvl w:val="0"/>
          <w:numId w:val="50"/>
        </w:numPr>
      </w:pPr>
      <w:r>
        <w:t xml:space="preserve">Timer T319a runs for a short time in this perspective, maximum around 4 seconds, and it is only known at the UE </w:t>
      </w:r>
      <w:r w:rsidR="00894ACA">
        <w:t>side</w:t>
      </w:r>
      <w:r>
        <w:t>.</w:t>
      </w:r>
    </w:p>
    <w:p w14:paraId="4875B241" w14:textId="39681BF2" w:rsidR="00D72A0F" w:rsidRDefault="00D72A0F" w:rsidP="004249E5">
      <w:pPr>
        <w:pStyle w:val="ListParagraph"/>
        <w:numPr>
          <w:ilvl w:val="0"/>
          <w:numId w:val="50"/>
        </w:numPr>
      </w:pPr>
      <w:r>
        <w:t>These specific UEs would be known on cell level while having an ongoing transmission in either UL or DL.</w:t>
      </w:r>
    </w:p>
    <w:p w14:paraId="01C70514" w14:textId="77777777" w:rsidR="00D72A0F" w:rsidRDefault="00D72A0F" w:rsidP="00D72A0F"/>
    <w:p w14:paraId="5B266C55" w14:textId="182E198D" w:rsidR="00D72A0F" w:rsidRDefault="00D45656" w:rsidP="00955B8C">
      <w:pPr>
        <w:pStyle w:val="Observation"/>
      </w:pPr>
      <w:bookmarkStart w:id="5" w:name="_Toc178704144"/>
      <w:r>
        <w:t>T</w:t>
      </w:r>
      <w:r w:rsidR="00D72A0F">
        <w:t xml:space="preserve">he usefulness of </w:t>
      </w:r>
      <w:r>
        <w:t xml:space="preserve">the counters proposed </w:t>
      </w:r>
      <w:r w:rsidR="00D72A0F">
        <w:t>could be questioned</w:t>
      </w:r>
      <w:r w:rsidR="00955B8C">
        <w:t xml:space="preserve">, given that for the short duration of SDT, </w:t>
      </w:r>
      <w:r w:rsidR="00452717">
        <w:t xml:space="preserve">real time </w:t>
      </w:r>
      <w:r w:rsidR="00365F64">
        <w:t xml:space="preserve">measurements of the UEs using SDT </w:t>
      </w:r>
      <w:r>
        <w:t xml:space="preserve">may not reflect </w:t>
      </w:r>
      <w:r w:rsidR="00DF0258">
        <w:t>the overall number of UEs that may use SDT in the cell</w:t>
      </w:r>
      <w:r w:rsidR="00955B8C">
        <w:t>.</w:t>
      </w:r>
      <w:bookmarkEnd w:id="5"/>
    </w:p>
    <w:p w14:paraId="392F70A6" w14:textId="275DA97A" w:rsidR="00955B8C" w:rsidRDefault="00955B8C" w:rsidP="00955B8C">
      <w:pPr>
        <w:pStyle w:val="Observation"/>
      </w:pPr>
      <w:bookmarkStart w:id="6" w:name="_Toc178704145"/>
      <w:r>
        <w:t>Combining statement 1 and 2 from the LS</w:t>
      </w:r>
      <w:r w:rsidR="00C23098">
        <w:t xml:space="preserve">, </w:t>
      </w:r>
      <w:r w:rsidR="005E728C">
        <w:t xml:space="preserve">it can be deduced that </w:t>
      </w:r>
      <w:r>
        <w:t xml:space="preserve">the number of UEs transmitting or receiving data in SDT mode </w:t>
      </w:r>
      <w:r w:rsidR="005E728C">
        <w:t xml:space="preserve">represent the </w:t>
      </w:r>
      <w:r>
        <w:t xml:space="preserve">total load status for a cell. </w:t>
      </w:r>
      <w:r w:rsidR="00507CA2">
        <w:t xml:space="preserve">This is incorrect as such </w:t>
      </w:r>
      <w:r w:rsidR="00226936">
        <w:t xml:space="preserve">UEs only represent a potentially small fraction of UEs </w:t>
      </w:r>
      <w:r w:rsidR="002069D8">
        <w:t>generating load in the cell</w:t>
      </w:r>
      <w:r>
        <w:t>.</w:t>
      </w:r>
      <w:bookmarkEnd w:id="6"/>
    </w:p>
    <w:p w14:paraId="32FC4209" w14:textId="487AD39D" w:rsidR="00BE3E0C" w:rsidRDefault="00BE3E0C" w:rsidP="00955B8C">
      <w:pPr>
        <w:pStyle w:val="Observation"/>
      </w:pPr>
      <w:bookmarkStart w:id="7" w:name="_Toc178704146"/>
      <w:r>
        <w:t xml:space="preserve">There are many other metrics, such as total PRB utilisation, or PRB utilisation per S-NSSAI, which provide a much better understanding of the load in a cell, either total, or per </w:t>
      </w:r>
      <w:r w:rsidR="00A36454">
        <w:t>network slice, or per service.</w:t>
      </w:r>
      <w:bookmarkEnd w:id="7"/>
    </w:p>
    <w:p w14:paraId="6FAF0D25" w14:textId="482D1F0C" w:rsidR="00955B8C" w:rsidRPr="000F5DA3" w:rsidRDefault="00955B8C" w:rsidP="00955B8C">
      <w:pPr>
        <w:pStyle w:val="Proposal"/>
      </w:pPr>
      <w:bookmarkStart w:id="8" w:name="_Toc178703454"/>
      <w:r>
        <w:t>RAN</w:t>
      </w:r>
      <w:r w:rsidR="00A36454">
        <w:t>3</w:t>
      </w:r>
      <w:r>
        <w:t xml:space="preserve"> </w:t>
      </w:r>
      <w:r w:rsidR="00894ACA">
        <w:t xml:space="preserve">to </w:t>
      </w:r>
      <w:r>
        <w:t>send a reply-LS to SA5</w:t>
      </w:r>
      <w:r w:rsidR="00924B24">
        <w:t>; stating; “RAN</w:t>
      </w:r>
      <w:r w:rsidR="00A36454">
        <w:t>3</w:t>
      </w:r>
      <w:r w:rsidR="00924B24">
        <w:t xml:space="preserve"> think it would be possible for the network to specify the current number of users in SDT with active data transmission for a specific cell but see no relation to the overall </w:t>
      </w:r>
      <w:r w:rsidR="00894ACA">
        <w:t xml:space="preserve">cell or </w:t>
      </w:r>
      <w:r w:rsidR="00924B24">
        <w:t xml:space="preserve">network load with this. Furthermore, such a number would </w:t>
      </w:r>
      <w:r w:rsidR="003B1886">
        <w:t>only be stable for a short time</w:t>
      </w:r>
      <w:r w:rsidR="00924B24">
        <w:t>, since the SDT procedure is meant to be very short (max 4 seconds).”</w:t>
      </w:r>
      <w:bookmarkEnd w:id="8"/>
    </w:p>
    <w:p w14:paraId="5C028008" w14:textId="1367FD0F" w:rsidR="00A9158B" w:rsidRDefault="00A9158B">
      <w:pPr>
        <w:overflowPunct/>
        <w:autoSpaceDE/>
        <w:autoSpaceDN/>
        <w:adjustRightInd/>
        <w:spacing w:after="0"/>
        <w:textAlignment w:val="auto"/>
      </w:pPr>
      <w:r>
        <w:br w:type="page"/>
      </w:r>
    </w:p>
    <w:p w14:paraId="1460E885" w14:textId="1405FFD8" w:rsidR="007F2276" w:rsidRPr="00CE0424" w:rsidRDefault="001568DC" w:rsidP="007F2276">
      <w:pPr>
        <w:pStyle w:val="Heading1"/>
      </w:pPr>
      <w:r>
        <w:lastRenderedPageBreak/>
        <w:t>3</w:t>
      </w:r>
      <w:r>
        <w:tab/>
      </w:r>
      <w:r w:rsidR="007F2276" w:rsidRPr="00CE0424">
        <w:t>Conclusion</w:t>
      </w:r>
    </w:p>
    <w:p w14:paraId="4610652B"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1CFF5AB" w14:textId="6A94C2BA" w:rsidR="002069D8" w:rsidRDefault="006F6582">
      <w:pPr>
        <w:pStyle w:val="TableofFigures"/>
        <w:tabs>
          <w:tab w:val="right" w:leader="dot" w:pos="9629"/>
        </w:tabs>
        <w:rPr>
          <w:rFonts w:asciiTheme="minorHAnsi" w:eastAsiaTheme="minorEastAsia" w:hAnsiTheme="minorHAnsi" w:cstheme="minorBidi"/>
          <w:b w:val="0"/>
          <w:noProof/>
          <w:kern w:val="2"/>
          <w:sz w:val="22"/>
          <w:szCs w:val="22"/>
          <w:lang w:eastAsia="en-GB"/>
          <w14:ligatures w14:val="standardContextual"/>
        </w:rPr>
      </w:pPr>
      <w:r>
        <w:rPr>
          <w:b w:val="0"/>
          <w:bCs/>
        </w:rPr>
        <w:fldChar w:fldCharType="begin"/>
      </w:r>
      <w:r>
        <w:rPr>
          <w:bCs/>
        </w:rPr>
        <w:instrText xml:space="preserve"> TOC \f O \n \h \z \t "Observation" \c </w:instrText>
      </w:r>
      <w:r>
        <w:rPr>
          <w:b w:val="0"/>
          <w:bCs/>
        </w:rPr>
        <w:fldChar w:fldCharType="separate"/>
      </w:r>
      <w:hyperlink w:anchor="_Toc178704141" w:history="1">
        <w:r w:rsidR="002069D8" w:rsidRPr="00565BCC">
          <w:rPr>
            <w:rStyle w:val="Hyperlink"/>
            <w:noProof/>
          </w:rPr>
          <w:t>Observation 1</w:t>
        </w:r>
        <w:r w:rsidR="002069D8">
          <w:rPr>
            <w:rFonts w:asciiTheme="minorHAnsi" w:eastAsiaTheme="minorEastAsia" w:hAnsiTheme="minorHAnsi" w:cstheme="minorBidi"/>
            <w:b w:val="0"/>
            <w:noProof/>
            <w:kern w:val="2"/>
            <w:sz w:val="22"/>
            <w:szCs w:val="22"/>
            <w:lang w:eastAsia="en-GB"/>
            <w14:ligatures w14:val="standardContextual"/>
          </w:rPr>
          <w:tab/>
        </w:r>
        <w:r w:rsidR="002069D8" w:rsidRPr="00565BCC">
          <w:rPr>
            <w:rStyle w:val="Hyperlink"/>
            <w:noProof/>
          </w:rPr>
          <w:t>The network does not know which UEs in RRC_INACTIVE are in a specific cell.</w:t>
        </w:r>
      </w:hyperlink>
    </w:p>
    <w:p w14:paraId="22104C35" w14:textId="478050FE" w:rsidR="002069D8" w:rsidRDefault="0026351F">
      <w:pPr>
        <w:pStyle w:val="TableofFigures"/>
        <w:tabs>
          <w:tab w:val="right" w:leader="dot" w:pos="9629"/>
        </w:tabs>
        <w:rPr>
          <w:rFonts w:asciiTheme="minorHAnsi" w:eastAsiaTheme="minorEastAsia" w:hAnsiTheme="minorHAnsi" w:cstheme="minorBidi"/>
          <w:b w:val="0"/>
          <w:noProof/>
          <w:kern w:val="2"/>
          <w:sz w:val="22"/>
          <w:szCs w:val="22"/>
          <w:lang w:eastAsia="en-GB"/>
          <w14:ligatures w14:val="standardContextual"/>
        </w:rPr>
      </w:pPr>
      <w:hyperlink w:anchor="_Toc178704142" w:history="1">
        <w:r w:rsidR="002069D8" w:rsidRPr="00565BCC">
          <w:rPr>
            <w:rStyle w:val="Hyperlink"/>
            <w:noProof/>
          </w:rPr>
          <w:t>Observation 2</w:t>
        </w:r>
        <w:r w:rsidR="002069D8">
          <w:rPr>
            <w:rFonts w:asciiTheme="minorHAnsi" w:eastAsiaTheme="minorEastAsia" w:hAnsiTheme="minorHAnsi" w:cstheme="minorBidi"/>
            <w:b w:val="0"/>
            <w:noProof/>
            <w:kern w:val="2"/>
            <w:sz w:val="22"/>
            <w:szCs w:val="22"/>
            <w:lang w:eastAsia="en-GB"/>
            <w14:ligatures w14:val="standardContextual"/>
          </w:rPr>
          <w:tab/>
        </w:r>
        <w:r w:rsidR="002069D8" w:rsidRPr="00565BCC">
          <w:rPr>
            <w:rStyle w:val="Hyperlink"/>
            <w:noProof/>
          </w:rPr>
          <w:t>The network does not know which UEs in RRC_INACTIVE will trigger an SDT procedure and by that it is not possible to know what load SDT may generate overall.</w:t>
        </w:r>
      </w:hyperlink>
    </w:p>
    <w:p w14:paraId="664851BD" w14:textId="1B710CD2" w:rsidR="002069D8" w:rsidRDefault="0026351F">
      <w:pPr>
        <w:pStyle w:val="TableofFigures"/>
        <w:tabs>
          <w:tab w:val="right" w:leader="dot" w:pos="9629"/>
        </w:tabs>
        <w:rPr>
          <w:rFonts w:asciiTheme="minorHAnsi" w:eastAsiaTheme="minorEastAsia" w:hAnsiTheme="minorHAnsi" w:cstheme="minorBidi"/>
          <w:b w:val="0"/>
          <w:noProof/>
          <w:kern w:val="2"/>
          <w:sz w:val="22"/>
          <w:szCs w:val="22"/>
          <w:lang w:eastAsia="en-GB"/>
          <w14:ligatures w14:val="standardContextual"/>
        </w:rPr>
      </w:pPr>
      <w:hyperlink w:anchor="_Toc178704143" w:history="1">
        <w:r w:rsidR="002069D8" w:rsidRPr="00565BCC">
          <w:rPr>
            <w:rStyle w:val="Hyperlink"/>
            <w:noProof/>
          </w:rPr>
          <w:t>Observation 3</w:t>
        </w:r>
        <w:r w:rsidR="002069D8">
          <w:rPr>
            <w:rFonts w:asciiTheme="minorHAnsi" w:eastAsiaTheme="minorEastAsia" w:hAnsiTheme="minorHAnsi" w:cstheme="minorBidi"/>
            <w:b w:val="0"/>
            <w:noProof/>
            <w:kern w:val="2"/>
            <w:sz w:val="22"/>
            <w:szCs w:val="22"/>
            <w:lang w:eastAsia="en-GB"/>
            <w14:ligatures w14:val="standardContextual"/>
          </w:rPr>
          <w:tab/>
        </w:r>
        <w:r w:rsidR="002069D8" w:rsidRPr="00565BCC">
          <w:rPr>
            <w:rStyle w:val="Hyperlink"/>
            <w:noProof/>
          </w:rPr>
          <w:t>SDT is triggered by factors such as small volumes data transmissions and it runs for a a short timer, kept at the UE. It is unclear if SA5 wants to monitor such short duration SDT loads during time windows comparable to T319a</w:t>
        </w:r>
      </w:hyperlink>
    </w:p>
    <w:p w14:paraId="7F74B13F" w14:textId="7F640E4B" w:rsidR="002069D8" w:rsidRDefault="0026351F">
      <w:pPr>
        <w:pStyle w:val="TableofFigures"/>
        <w:tabs>
          <w:tab w:val="right" w:leader="dot" w:pos="9629"/>
        </w:tabs>
        <w:rPr>
          <w:rFonts w:asciiTheme="minorHAnsi" w:eastAsiaTheme="minorEastAsia" w:hAnsiTheme="minorHAnsi" w:cstheme="minorBidi"/>
          <w:b w:val="0"/>
          <w:noProof/>
          <w:kern w:val="2"/>
          <w:sz w:val="22"/>
          <w:szCs w:val="22"/>
          <w:lang w:eastAsia="en-GB"/>
          <w14:ligatures w14:val="standardContextual"/>
        </w:rPr>
      </w:pPr>
      <w:hyperlink w:anchor="_Toc178704144" w:history="1">
        <w:r w:rsidR="002069D8" w:rsidRPr="00565BCC">
          <w:rPr>
            <w:rStyle w:val="Hyperlink"/>
            <w:noProof/>
          </w:rPr>
          <w:t>Observation 4</w:t>
        </w:r>
        <w:r w:rsidR="002069D8">
          <w:rPr>
            <w:rFonts w:asciiTheme="minorHAnsi" w:eastAsiaTheme="minorEastAsia" w:hAnsiTheme="minorHAnsi" w:cstheme="minorBidi"/>
            <w:b w:val="0"/>
            <w:noProof/>
            <w:kern w:val="2"/>
            <w:sz w:val="22"/>
            <w:szCs w:val="22"/>
            <w:lang w:eastAsia="en-GB"/>
            <w14:ligatures w14:val="standardContextual"/>
          </w:rPr>
          <w:tab/>
        </w:r>
        <w:r w:rsidR="002069D8" w:rsidRPr="00565BCC">
          <w:rPr>
            <w:rStyle w:val="Hyperlink"/>
            <w:noProof/>
          </w:rPr>
          <w:t>The usefulness of the counters proposed could be questioned, given that for the short duration of SDT, real time measurements of the UEs using SDT may not reflect the overall number of UEs that may use SDT in the cell.</w:t>
        </w:r>
      </w:hyperlink>
    </w:p>
    <w:p w14:paraId="3AC0CC2D" w14:textId="6032E7DE" w:rsidR="002069D8" w:rsidRDefault="0026351F">
      <w:pPr>
        <w:pStyle w:val="TableofFigures"/>
        <w:tabs>
          <w:tab w:val="right" w:leader="dot" w:pos="9629"/>
        </w:tabs>
        <w:rPr>
          <w:rFonts w:asciiTheme="minorHAnsi" w:eastAsiaTheme="minorEastAsia" w:hAnsiTheme="minorHAnsi" w:cstheme="minorBidi"/>
          <w:b w:val="0"/>
          <w:noProof/>
          <w:kern w:val="2"/>
          <w:sz w:val="22"/>
          <w:szCs w:val="22"/>
          <w:lang w:eastAsia="en-GB"/>
          <w14:ligatures w14:val="standardContextual"/>
        </w:rPr>
      </w:pPr>
      <w:hyperlink w:anchor="_Toc178704145" w:history="1">
        <w:r w:rsidR="002069D8" w:rsidRPr="00565BCC">
          <w:rPr>
            <w:rStyle w:val="Hyperlink"/>
            <w:noProof/>
          </w:rPr>
          <w:t>Observation 5</w:t>
        </w:r>
        <w:r w:rsidR="002069D8">
          <w:rPr>
            <w:rFonts w:asciiTheme="minorHAnsi" w:eastAsiaTheme="minorEastAsia" w:hAnsiTheme="minorHAnsi" w:cstheme="minorBidi"/>
            <w:b w:val="0"/>
            <w:noProof/>
            <w:kern w:val="2"/>
            <w:sz w:val="22"/>
            <w:szCs w:val="22"/>
            <w:lang w:eastAsia="en-GB"/>
            <w14:ligatures w14:val="standardContextual"/>
          </w:rPr>
          <w:tab/>
        </w:r>
        <w:r w:rsidR="002069D8" w:rsidRPr="00565BCC">
          <w:rPr>
            <w:rStyle w:val="Hyperlink"/>
            <w:noProof/>
          </w:rPr>
          <w:t>Combining statement 1 and 2 from the LS, it can be deduced that the number of UEs transmitting or receiving data in SDT mode represent the total load status for a cell. This is incorrect as such UEs only represent a potentially small fraction of UEs generating load in the cell.</w:t>
        </w:r>
      </w:hyperlink>
    </w:p>
    <w:p w14:paraId="1165B1CB" w14:textId="4AE4DA6A" w:rsidR="002069D8" w:rsidRDefault="0026351F">
      <w:pPr>
        <w:pStyle w:val="TableofFigures"/>
        <w:tabs>
          <w:tab w:val="right" w:leader="dot" w:pos="9629"/>
        </w:tabs>
        <w:rPr>
          <w:rFonts w:asciiTheme="minorHAnsi" w:eastAsiaTheme="minorEastAsia" w:hAnsiTheme="minorHAnsi" w:cstheme="minorBidi"/>
          <w:b w:val="0"/>
          <w:noProof/>
          <w:kern w:val="2"/>
          <w:sz w:val="22"/>
          <w:szCs w:val="22"/>
          <w:lang w:eastAsia="en-GB"/>
          <w14:ligatures w14:val="standardContextual"/>
        </w:rPr>
      </w:pPr>
      <w:hyperlink w:anchor="_Toc178704146" w:history="1">
        <w:r w:rsidR="002069D8" w:rsidRPr="00565BCC">
          <w:rPr>
            <w:rStyle w:val="Hyperlink"/>
            <w:noProof/>
          </w:rPr>
          <w:t>Observation 6</w:t>
        </w:r>
        <w:r w:rsidR="002069D8">
          <w:rPr>
            <w:rFonts w:asciiTheme="minorHAnsi" w:eastAsiaTheme="minorEastAsia" w:hAnsiTheme="minorHAnsi" w:cstheme="minorBidi"/>
            <w:b w:val="0"/>
            <w:noProof/>
            <w:kern w:val="2"/>
            <w:sz w:val="22"/>
            <w:szCs w:val="22"/>
            <w:lang w:eastAsia="en-GB"/>
            <w14:ligatures w14:val="standardContextual"/>
          </w:rPr>
          <w:tab/>
        </w:r>
        <w:r w:rsidR="002069D8" w:rsidRPr="00565BCC">
          <w:rPr>
            <w:rStyle w:val="Hyperlink"/>
            <w:noProof/>
          </w:rPr>
          <w:t>There are many other metrics, such as total PRB utilisation, or PRB utilisation per S-NSSAI, which provide a much better understanding of the load in a cell, either total, or per network slice, or per service.</w:t>
        </w:r>
      </w:hyperlink>
    </w:p>
    <w:p w14:paraId="3063B187" w14:textId="05626B40" w:rsidR="006E1C82" w:rsidRDefault="006F6582" w:rsidP="008E065E">
      <w:pPr>
        <w:pStyle w:val="BodyText"/>
        <w:rPr>
          <w:b/>
          <w:bCs/>
        </w:rPr>
      </w:pPr>
      <w:r>
        <w:rPr>
          <w:b/>
          <w:bCs/>
        </w:rPr>
        <w:fldChar w:fldCharType="end"/>
      </w:r>
    </w:p>
    <w:p w14:paraId="7B9E4794"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23BCD92" w14:textId="662FE769" w:rsidR="003B1886" w:rsidRDefault="006E1C82">
      <w:pPr>
        <w:pStyle w:val="TableofFigures"/>
        <w:tabs>
          <w:tab w:val="right" w:leader="dot" w:pos="9629"/>
        </w:tabs>
        <w:rPr>
          <w:rFonts w:asciiTheme="minorHAnsi" w:eastAsiaTheme="minorEastAsia" w:hAnsiTheme="minorHAnsi" w:cstheme="minorBidi"/>
          <w:b w:val="0"/>
          <w:noProof/>
          <w:kern w:val="2"/>
          <w:sz w:val="22"/>
          <w:szCs w:val="22"/>
          <w:lang w:eastAsia="en-GB"/>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78703454" w:history="1">
        <w:r w:rsidR="003B1886" w:rsidRPr="004B3D93">
          <w:rPr>
            <w:rStyle w:val="Hyperlink"/>
            <w:noProof/>
          </w:rPr>
          <w:t>Proposal 1</w:t>
        </w:r>
        <w:r w:rsidR="003B1886">
          <w:rPr>
            <w:rFonts w:asciiTheme="minorHAnsi" w:eastAsiaTheme="minorEastAsia" w:hAnsiTheme="minorHAnsi" w:cstheme="minorBidi"/>
            <w:b w:val="0"/>
            <w:noProof/>
            <w:kern w:val="2"/>
            <w:sz w:val="22"/>
            <w:szCs w:val="22"/>
            <w:lang w:eastAsia="en-GB"/>
            <w14:ligatures w14:val="standardContextual"/>
          </w:rPr>
          <w:tab/>
        </w:r>
        <w:r w:rsidR="003B1886" w:rsidRPr="004B3D93">
          <w:rPr>
            <w:rStyle w:val="Hyperlink"/>
            <w:noProof/>
          </w:rPr>
          <w:t>RAN3 to send a reply-LS to SA5; stating; “RAN3 think it would be possible for the network to specify the current number of users in SDT with active data transmission for a specific cell but see no relation to the overall cell or network load with this. Furthermore, such a number would only be stable for a short time, since the SDT procedure is meant to be very short (max 4 seconds).”</w:t>
        </w:r>
      </w:hyperlink>
    </w:p>
    <w:p w14:paraId="53922BF6" w14:textId="5B4A286A" w:rsidR="00C01F33" w:rsidRPr="007A4171" w:rsidRDefault="006E1C82" w:rsidP="007A4171">
      <w:pPr>
        <w:pStyle w:val="BodyText"/>
        <w:rPr>
          <w:b/>
          <w:bCs/>
        </w:rPr>
      </w:pPr>
      <w:r>
        <w:rPr>
          <w:b/>
          <w:bCs/>
          <w:lang w:val="en-US"/>
        </w:rPr>
        <w:fldChar w:fldCharType="end"/>
      </w:r>
    </w:p>
    <w:p w14:paraId="29AD60D9" w14:textId="15F9AC74" w:rsidR="00F507D1" w:rsidRPr="00CE0424" w:rsidRDefault="001568DC" w:rsidP="00CE0424">
      <w:pPr>
        <w:pStyle w:val="Heading1"/>
      </w:pPr>
      <w:bookmarkStart w:id="9" w:name="_In-sequence_SDU_delivery"/>
      <w:bookmarkEnd w:id="9"/>
      <w:r>
        <w:t>4</w:t>
      </w:r>
      <w:r>
        <w:tab/>
      </w:r>
      <w:r w:rsidR="00F507D1" w:rsidRPr="00CE0424">
        <w:t>References</w:t>
      </w:r>
    </w:p>
    <w:p w14:paraId="76E48748" w14:textId="1F53D997" w:rsidR="003A7EF3" w:rsidRPr="007C41CF" w:rsidRDefault="00CD689F" w:rsidP="007C41CF">
      <w:pPr>
        <w:pStyle w:val="Reference"/>
        <w:numPr>
          <w:ilvl w:val="0"/>
          <w:numId w:val="38"/>
        </w:numPr>
        <w:overflowPunct/>
        <w:autoSpaceDE/>
        <w:autoSpaceDN/>
        <w:adjustRightInd/>
        <w:spacing w:line="256" w:lineRule="auto"/>
        <w:textAlignment w:val="auto"/>
      </w:pPr>
      <w:bookmarkStart w:id="10" w:name="_Ref174151459"/>
      <w:bookmarkStart w:id="11" w:name="_Ref189809556"/>
      <w:bookmarkStart w:id="12" w:name="_Ref166048995"/>
      <w:r w:rsidRPr="00CD689F">
        <w:t>S5-245138</w:t>
      </w:r>
      <w:r w:rsidR="00633D3A">
        <w:t xml:space="preserve">, </w:t>
      </w:r>
      <w:r w:rsidRPr="00CD689F">
        <w:t>LS on Number of UEs in RRC_INACTIVE state with data transmission</w:t>
      </w:r>
      <w:bookmarkEnd w:id="10"/>
      <w:bookmarkEnd w:id="11"/>
      <w:bookmarkEnd w:id="12"/>
    </w:p>
    <w:sectPr w:rsidR="003A7EF3" w:rsidRPr="007C41CF" w:rsidSect="00EA7542">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5059E" w14:textId="77777777" w:rsidR="00DA3C99" w:rsidRDefault="00DA3C99">
      <w:r>
        <w:separator/>
      </w:r>
    </w:p>
  </w:endnote>
  <w:endnote w:type="continuationSeparator" w:id="0">
    <w:p w14:paraId="79C8DB18" w14:textId="77777777" w:rsidR="00DA3C99" w:rsidRDefault="00DA3C99">
      <w:r>
        <w:continuationSeparator/>
      </w:r>
    </w:p>
  </w:endnote>
  <w:endnote w:type="continuationNotice" w:id="1">
    <w:p w14:paraId="31C8F5E6" w14:textId="77777777" w:rsidR="00DA3C99" w:rsidRDefault="00DA3C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w:charset w:val="00"/>
    <w:family w:val="auto"/>
    <w:pitch w:val="variable"/>
    <w:sig w:usb0="E50002FF" w:usb1="500079DB" w:usb2="0000001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223DD7" w14:textId="77777777" w:rsidR="00DA3C99" w:rsidRDefault="00DA3C99">
      <w:r>
        <w:separator/>
      </w:r>
    </w:p>
  </w:footnote>
  <w:footnote w:type="continuationSeparator" w:id="0">
    <w:p w14:paraId="4DD0CC50" w14:textId="77777777" w:rsidR="00DA3C99" w:rsidRDefault="00DA3C99">
      <w:r>
        <w:continuationSeparator/>
      </w:r>
    </w:p>
  </w:footnote>
  <w:footnote w:type="continuationNotice" w:id="1">
    <w:p w14:paraId="195F78BE" w14:textId="77777777" w:rsidR="00DA3C99" w:rsidRDefault="00DA3C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9C3E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5EA64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780E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36624B"/>
    <w:multiLevelType w:val="hybridMultilevel"/>
    <w:tmpl w:val="9FC036B4"/>
    <w:lvl w:ilvl="0" w:tplc="08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ADE14CC"/>
    <w:multiLevelType w:val="hybridMultilevel"/>
    <w:tmpl w:val="29144F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43E2FFB"/>
    <w:multiLevelType w:val="hybridMultilevel"/>
    <w:tmpl w:val="E60045D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4A81F87"/>
    <w:multiLevelType w:val="hybridMultilevel"/>
    <w:tmpl w:val="7B643E5C"/>
    <w:lvl w:ilvl="0" w:tplc="C484A3B4">
      <w:start w:val="1"/>
      <w:numFmt w:val="bullet"/>
      <w:lvlText w:val="•"/>
      <w:lvlJc w:val="left"/>
      <w:pPr>
        <w:tabs>
          <w:tab w:val="num" w:pos="720"/>
        </w:tabs>
        <w:ind w:left="720" w:hanging="360"/>
      </w:pPr>
      <w:rPr>
        <w:rFonts w:ascii="Times New Roman" w:hAnsi="Times New Roman" w:hint="default"/>
      </w:rPr>
    </w:lvl>
    <w:lvl w:ilvl="1" w:tplc="B1BE781A" w:tentative="1">
      <w:start w:val="1"/>
      <w:numFmt w:val="bullet"/>
      <w:lvlText w:val="•"/>
      <w:lvlJc w:val="left"/>
      <w:pPr>
        <w:tabs>
          <w:tab w:val="num" w:pos="1440"/>
        </w:tabs>
        <w:ind w:left="1440" w:hanging="360"/>
      </w:pPr>
      <w:rPr>
        <w:rFonts w:ascii="Times New Roman" w:hAnsi="Times New Roman" w:hint="default"/>
      </w:rPr>
    </w:lvl>
    <w:lvl w:ilvl="2" w:tplc="1FDEFF72" w:tentative="1">
      <w:start w:val="1"/>
      <w:numFmt w:val="bullet"/>
      <w:lvlText w:val="•"/>
      <w:lvlJc w:val="left"/>
      <w:pPr>
        <w:tabs>
          <w:tab w:val="num" w:pos="2160"/>
        </w:tabs>
        <w:ind w:left="2160" w:hanging="360"/>
      </w:pPr>
      <w:rPr>
        <w:rFonts w:ascii="Times New Roman" w:hAnsi="Times New Roman" w:hint="default"/>
      </w:rPr>
    </w:lvl>
    <w:lvl w:ilvl="3" w:tplc="54EC4AD0" w:tentative="1">
      <w:start w:val="1"/>
      <w:numFmt w:val="bullet"/>
      <w:lvlText w:val="•"/>
      <w:lvlJc w:val="left"/>
      <w:pPr>
        <w:tabs>
          <w:tab w:val="num" w:pos="2880"/>
        </w:tabs>
        <w:ind w:left="2880" w:hanging="360"/>
      </w:pPr>
      <w:rPr>
        <w:rFonts w:ascii="Times New Roman" w:hAnsi="Times New Roman" w:hint="default"/>
      </w:rPr>
    </w:lvl>
    <w:lvl w:ilvl="4" w:tplc="8FF4F55C" w:tentative="1">
      <w:start w:val="1"/>
      <w:numFmt w:val="bullet"/>
      <w:lvlText w:val="•"/>
      <w:lvlJc w:val="left"/>
      <w:pPr>
        <w:tabs>
          <w:tab w:val="num" w:pos="3600"/>
        </w:tabs>
        <w:ind w:left="3600" w:hanging="360"/>
      </w:pPr>
      <w:rPr>
        <w:rFonts w:ascii="Times New Roman" w:hAnsi="Times New Roman" w:hint="default"/>
      </w:rPr>
    </w:lvl>
    <w:lvl w:ilvl="5" w:tplc="779E4D90" w:tentative="1">
      <w:start w:val="1"/>
      <w:numFmt w:val="bullet"/>
      <w:lvlText w:val="•"/>
      <w:lvlJc w:val="left"/>
      <w:pPr>
        <w:tabs>
          <w:tab w:val="num" w:pos="4320"/>
        </w:tabs>
        <w:ind w:left="4320" w:hanging="360"/>
      </w:pPr>
      <w:rPr>
        <w:rFonts w:ascii="Times New Roman" w:hAnsi="Times New Roman" w:hint="default"/>
      </w:rPr>
    </w:lvl>
    <w:lvl w:ilvl="6" w:tplc="0520E50C" w:tentative="1">
      <w:start w:val="1"/>
      <w:numFmt w:val="bullet"/>
      <w:lvlText w:val="•"/>
      <w:lvlJc w:val="left"/>
      <w:pPr>
        <w:tabs>
          <w:tab w:val="num" w:pos="5040"/>
        </w:tabs>
        <w:ind w:left="5040" w:hanging="360"/>
      </w:pPr>
      <w:rPr>
        <w:rFonts w:ascii="Times New Roman" w:hAnsi="Times New Roman" w:hint="default"/>
      </w:rPr>
    </w:lvl>
    <w:lvl w:ilvl="7" w:tplc="7E9213EE" w:tentative="1">
      <w:start w:val="1"/>
      <w:numFmt w:val="bullet"/>
      <w:lvlText w:val="•"/>
      <w:lvlJc w:val="left"/>
      <w:pPr>
        <w:tabs>
          <w:tab w:val="num" w:pos="5760"/>
        </w:tabs>
        <w:ind w:left="5760" w:hanging="360"/>
      </w:pPr>
      <w:rPr>
        <w:rFonts w:ascii="Times New Roman" w:hAnsi="Times New Roman" w:hint="default"/>
      </w:rPr>
    </w:lvl>
    <w:lvl w:ilvl="8" w:tplc="F7926230"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1BD74135"/>
    <w:multiLevelType w:val="hybridMultilevel"/>
    <w:tmpl w:val="9E34B1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252725"/>
    <w:multiLevelType w:val="hybridMultilevel"/>
    <w:tmpl w:val="055AB844"/>
    <w:lvl w:ilvl="0" w:tplc="7C36A25C">
      <w:start w:val="1"/>
      <w:numFmt w:val="bullet"/>
      <w:lvlText w:val="•"/>
      <w:lvlJc w:val="left"/>
      <w:pPr>
        <w:tabs>
          <w:tab w:val="num" w:pos="720"/>
        </w:tabs>
        <w:ind w:left="720" w:hanging="360"/>
      </w:pPr>
      <w:rPr>
        <w:rFonts w:ascii="Times New Roman" w:hAnsi="Times New Roman" w:hint="default"/>
      </w:rPr>
    </w:lvl>
    <w:lvl w:ilvl="1" w:tplc="1C4CF9F8" w:tentative="1">
      <w:start w:val="1"/>
      <w:numFmt w:val="bullet"/>
      <w:lvlText w:val="•"/>
      <w:lvlJc w:val="left"/>
      <w:pPr>
        <w:tabs>
          <w:tab w:val="num" w:pos="1440"/>
        </w:tabs>
        <w:ind w:left="1440" w:hanging="360"/>
      </w:pPr>
      <w:rPr>
        <w:rFonts w:ascii="Times New Roman" w:hAnsi="Times New Roman" w:hint="default"/>
      </w:rPr>
    </w:lvl>
    <w:lvl w:ilvl="2" w:tplc="3D2AE14E" w:tentative="1">
      <w:start w:val="1"/>
      <w:numFmt w:val="bullet"/>
      <w:lvlText w:val="•"/>
      <w:lvlJc w:val="left"/>
      <w:pPr>
        <w:tabs>
          <w:tab w:val="num" w:pos="2160"/>
        </w:tabs>
        <w:ind w:left="2160" w:hanging="360"/>
      </w:pPr>
      <w:rPr>
        <w:rFonts w:ascii="Times New Roman" w:hAnsi="Times New Roman" w:hint="default"/>
      </w:rPr>
    </w:lvl>
    <w:lvl w:ilvl="3" w:tplc="1CC28494" w:tentative="1">
      <w:start w:val="1"/>
      <w:numFmt w:val="bullet"/>
      <w:lvlText w:val="•"/>
      <w:lvlJc w:val="left"/>
      <w:pPr>
        <w:tabs>
          <w:tab w:val="num" w:pos="2880"/>
        </w:tabs>
        <w:ind w:left="2880" w:hanging="360"/>
      </w:pPr>
      <w:rPr>
        <w:rFonts w:ascii="Times New Roman" w:hAnsi="Times New Roman" w:hint="default"/>
      </w:rPr>
    </w:lvl>
    <w:lvl w:ilvl="4" w:tplc="AFD4CB28" w:tentative="1">
      <w:start w:val="1"/>
      <w:numFmt w:val="bullet"/>
      <w:lvlText w:val="•"/>
      <w:lvlJc w:val="left"/>
      <w:pPr>
        <w:tabs>
          <w:tab w:val="num" w:pos="3600"/>
        </w:tabs>
        <w:ind w:left="3600" w:hanging="360"/>
      </w:pPr>
      <w:rPr>
        <w:rFonts w:ascii="Times New Roman" w:hAnsi="Times New Roman" w:hint="default"/>
      </w:rPr>
    </w:lvl>
    <w:lvl w:ilvl="5" w:tplc="3768F7BA" w:tentative="1">
      <w:start w:val="1"/>
      <w:numFmt w:val="bullet"/>
      <w:lvlText w:val="•"/>
      <w:lvlJc w:val="left"/>
      <w:pPr>
        <w:tabs>
          <w:tab w:val="num" w:pos="4320"/>
        </w:tabs>
        <w:ind w:left="4320" w:hanging="360"/>
      </w:pPr>
      <w:rPr>
        <w:rFonts w:ascii="Times New Roman" w:hAnsi="Times New Roman" w:hint="default"/>
      </w:rPr>
    </w:lvl>
    <w:lvl w:ilvl="6" w:tplc="60DEA358" w:tentative="1">
      <w:start w:val="1"/>
      <w:numFmt w:val="bullet"/>
      <w:lvlText w:val="•"/>
      <w:lvlJc w:val="left"/>
      <w:pPr>
        <w:tabs>
          <w:tab w:val="num" w:pos="5040"/>
        </w:tabs>
        <w:ind w:left="5040" w:hanging="360"/>
      </w:pPr>
      <w:rPr>
        <w:rFonts w:ascii="Times New Roman" w:hAnsi="Times New Roman" w:hint="default"/>
      </w:rPr>
    </w:lvl>
    <w:lvl w:ilvl="7" w:tplc="092E84D0" w:tentative="1">
      <w:start w:val="1"/>
      <w:numFmt w:val="bullet"/>
      <w:lvlText w:val="•"/>
      <w:lvlJc w:val="left"/>
      <w:pPr>
        <w:tabs>
          <w:tab w:val="num" w:pos="5760"/>
        </w:tabs>
        <w:ind w:left="5760" w:hanging="360"/>
      </w:pPr>
      <w:rPr>
        <w:rFonts w:ascii="Times New Roman" w:hAnsi="Times New Roman" w:hint="default"/>
      </w:rPr>
    </w:lvl>
    <w:lvl w:ilvl="8" w:tplc="BBDEB674"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1F1F2622"/>
    <w:multiLevelType w:val="hybridMultilevel"/>
    <w:tmpl w:val="238053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E7060C"/>
    <w:multiLevelType w:val="hybridMultilevel"/>
    <w:tmpl w:val="5586589A"/>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4E50EA7"/>
    <w:multiLevelType w:val="hybridMultilevel"/>
    <w:tmpl w:val="9DE4C9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CD807CB"/>
    <w:multiLevelType w:val="hybridMultilevel"/>
    <w:tmpl w:val="9FC036B4"/>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2E011FC9"/>
    <w:multiLevelType w:val="hybridMultilevel"/>
    <w:tmpl w:val="7FF69FC0"/>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1440"/>
        </w:tabs>
        <w:ind w:left="1440" w:hanging="360"/>
      </w:pPr>
    </w:lvl>
    <w:lvl w:ilvl="2" w:tplc="20000017">
      <w:start w:val="1"/>
      <w:numFmt w:val="lowerLetter"/>
      <w:lvlText w:val="%3)"/>
      <w:lvlJc w:val="left"/>
      <w:pPr>
        <w:ind w:left="2340" w:hanging="36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A13A2F"/>
    <w:multiLevelType w:val="hybridMultilevel"/>
    <w:tmpl w:val="9EC093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7A44F9F"/>
    <w:multiLevelType w:val="hybridMultilevel"/>
    <w:tmpl w:val="A42CCE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A300C12"/>
    <w:multiLevelType w:val="hybridMultilevel"/>
    <w:tmpl w:val="7AA8F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4628EE28"/>
    <w:lvl w:ilvl="0" w:tplc="2146C37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F3E7633"/>
    <w:multiLevelType w:val="hybridMultilevel"/>
    <w:tmpl w:val="AF889702"/>
    <w:lvl w:ilvl="0" w:tplc="BD6C4EBC">
      <w:start w:val="1"/>
      <w:numFmt w:val="bullet"/>
      <w:lvlText w:val="•"/>
      <w:lvlJc w:val="left"/>
      <w:pPr>
        <w:tabs>
          <w:tab w:val="num" w:pos="720"/>
        </w:tabs>
        <w:ind w:left="720" w:hanging="360"/>
      </w:pPr>
      <w:rPr>
        <w:rFonts w:ascii="Times New Roman" w:hAnsi="Times New Roman" w:hint="default"/>
      </w:rPr>
    </w:lvl>
    <w:lvl w:ilvl="1" w:tplc="DF8ED544" w:tentative="1">
      <w:start w:val="1"/>
      <w:numFmt w:val="bullet"/>
      <w:lvlText w:val="•"/>
      <w:lvlJc w:val="left"/>
      <w:pPr>
        <w:tabs>
          <w:tab w:val="num" w:pos="1440"/>
        </w:tabs>
        <w:ind w:left="1440" w:hanging="360"/>
      </w:pPr>
      <w:rPr>
        <w:rFonts w:ascii="Times New Roman" w:hAnsi="Times New Roman" w:hint="default"/>
      </w:rPr>
    </w:lvl>
    <w:lvl w:ilvl="2" w:tplc="32F2F6AE" w:tentative="1">
      <w:start w:val="1"/>
      <w:numFmt w:val="bullet"/>
      <w:lvlText w:val="•"/>
      <w:lvlJc w:val="left"/>
      <w:pPr>
        <w:tabs>
          <w:tab w:val="num" w:pos="2160"/>
        </w:tabs>
        <w:ind w:left="2160" w:hanging="360"/>
      </w:pPr>
      <w:rPr>
        <w:rFonts w:ascii="Times New Roman" w:hAnsi="Times New Roman" w:hint="default"/>
      </w:rPr>
    </w:lvl>
    <w:lvl w:ilvl="3" w:tplc="16D0AA50" w:tentative="1">
      <w:start w:val="1"/>
      <w:numFmt w:val="bullet"/>
      <w:lvlText w:val="•"/>
      <w:lvlJc w:val="left"/>
      <w:pPr>
        <w:tabs>
          <w:tab w:val="num" w:pos="2880"/>
        </w:tabs>
        <w:ind w:left="2880" w:hanging="360"/>
      </w:pPr>
      <w:rPr>
        <w:rFonts w:ascii="Times New Roman" w:hAnsi="Times New Roman" w:hint="default"/>
      </w:rPr>
    </w:lvl>
    <w:lvl w:ilvl="4" w:tplc="5742F036" w:tentative="1">
      <w:start w:val="1"/>
      <w:numFmt w:val="bullet"/>
      <w:lvlText w:val="•"/>
      <w:lvlJc w:val="left"/>
      <w:pPr>
        <w:tabs>
          <w:tab w:val="num" w:pos="3600"/>
        </w:tabs>
        <w:ind w:left="3600" w:hanging="360"/>
      </w:pPr>
      <w:rPr>
        <w:rFonts w:ascii="Times New Roman" w:hAnsi="Times New Roman" w:hint="default"/>
      </w:rPr>
    </w:lvl>
    <w:lvl w:ilvl="5" w:tplc="F56AA86C" w:tentative="1">
      <w:start w:val="1"/>
      <w:numFmt w:val="bullet"/>
      <w:lvlText w:val="•"/>
      <w:lvlJc w:val="left"/>
      <w:pPr>
        <w:tabs>
          <w:tab w:val="num" w:pos="4320"/>
        </w:tabs>
        <w:ind w:left="4320" w:hanging="360"/>
      </w:pPr>
      <w:rPr>
        <w:rFonts w:ascii="Times New Roman" w:hAnsi="Times New Roman" w:hint="default"/>
      </w:rPr>
    </w:lvl>
    <w:lvl w:ilvl="6" w:tplc="BDF4D7B4" w:tentative="1">
      <w:start w:val="1"/>
      <w:numFmt w:val="bullet"/>
      <w:lvlText w:val="•"/>
      <w:lvlJc w:val="left"/>
      <w:pPr>
        <w:tabs>
          <w:tab w:val="num" w:pos="5040"/>
        </w:tabs>
        <w:ind w:left="5040" w:hanging="360"/>
      </w:pPr>
      <w:rPr>
        <w:rFonts w:ascii="Times New Roman" w:hAnsi="Times New Roman" w:hint="default"/>
      </w:rPr>
    </w:lvl>
    <w:lvl w:ilvl="7" w:tplc="958EE9D4" w:tentative="1">
      <w:start w:val="1"/>
      <w:numFmt w:val="bullet"/>
      <w:lvlText w:val="•"/>
      <w:lvlJc w:val="left"/>
      <w:pPr>
        <w:tabs>
          <w:tab w:val="num" w:pos="5760"/>
        </w:tabs>
        <w:ind w:left="5760" w:hanging="360"/>
      </w:pPr>
      <w:rPr>
        <w:rFonts w:ascii="Times New Roman" w:hAnsi="Times New Roman" w:hint="default"/>
      </w:rPr>
    </w:lvl>
    <w:lvl w:ilvl="8" w:tplc="17C67A42"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3FFB463B"/>
    <w:multiLevelType w:val="hybridMultilevel"/>
    <w:tmpl w:val="2A7C4016"/>
    <w:lvl w:ilvl="0" w:tplc="0E94C64E">
      <w:start w:val="1"/>
      <w:numFmt w:val="decimal"/>
      <w:lvlText w:val="%1)"/>
      <w:lvlJc w:val="left"/>
      <w:pPr>
        <w:ind w:left="2061" w:hanging="360"/>
      </w:pPr>
      <w:rPr>
        <w:rFonts w:ascii="Helvetica Neue" w:eastAsia="MS Mincho" w:hAnsi="Helvetica Neue" w:cs="Helvetica Neue" w:hint="default"/>
        <w:color w:val="000000"/>
      </w:rPr>
    </w:lvl>
    <w:lvl w:ilvl="1" w:tplc="20000019" w:tentative="1">
      <w:start w:val="1"/>
      <w:numFmt w:val="lowerLetter"/>
      <w:lvlText w:val="%2."/>
      <w:lvlJc w:val="left"/>
      <w:pPr>
        <w:ind w:left="2781" w:hanging="360"/>
      </w:pPr>
    </w:lvl>
    <w:lvl w:ilvl="2" w:tplc="2000001B" w:tentative="1">
      <w:start w:val="1"/>
      <w:numFmt w:val="lowerRoman"/>
      <w:lvlText w:val="%3."/>
      <w:lvlJc w:val="right"/>
      <w:pPr>
        <w:ind w:left="3501" w:hanging="180"/>
      </w:pPr>
    </w:lvl>
    <w:lvl w:ilvl="3" w:tplc="2000000F" w:tentative="1">
      <w:start w:val="1"/>
      <w:numFmt w:val="decimal"/>
      <w:lvlText w:val="%4."/>
      <w:lvlJc w:val="left"/>
      <w:pPr>
        <w:ind w:left="4221" w:hanging="360"/>
      </w:pPr>
    </w:lvl>
    <w:lvl w:ilvl="4" w:tplc="20000019" w:tentative="1">
      <w:start w:val="1"/>
      <w:numFmt w:val="lowerLetter"/>
      <w:lvlText w:val="%5."/>
      <w:lvlJc w:val="left"/>
      <w:pPr>
        <w:ind w:left="4941" w:hanging="360"/>
      </w:pPr>
    </w:lvl>
    <w:lvl w:ilvl="5" w:tplc="2000001B" w:tentative="1">
      <w:start w:val="1"/>
      <w:numFmt w:val="lowerRoman"/>
      <w:lvlText w:val="%6."/>
      <w:lvlJc w:val="right"/>
      <w:pPr>
        <w:ind w:left="5661" w:hanging="180"/>
      </w:pPr>
    </w:lvl>
    <w:lvl w:ilvl="6" w:tplc="2000000F" w:tentative="1">
      <w:start w:val="1"/>
      <w:numFmt w:val="decimal"/>
      <w:lvlText w:val="%7."/>
      <w:lvlJc w:val="left"/>
      <w:pPr>
        <w:ind w:left="6381" w:hanging="360"/>
      </w:pPr>
    </w:lvl>
    <w:lvl w:ilvl="7" w:tplc="20000019" w:tentative="1">
      <w:start w:val="1"/>
      <w:numFmt w:val="lowerLetter"/>
      <w:lvlText w:val="%8."/>
      <w:lvlJc w:val="left"/>
      <w:pPr>
        <w:ind w:left="7101" w:hanging="360"/>
      </w:pPr>
    </w:lvl>
    <w:lvl w:ilvl="8" w:tplc="2000001B" w:tentative="1">
      <w:start w:val="1"/>
      <w:numFmt w:val="lowerRoman"/>
      <w:lvlText w:val="%9."/>
      <w:lvlJc w:val="right"/>
      <w:pPr>
        <w:ind w:left="7821" w:hanging="180"/>
      </w:pPr>
    </w:lvl>
  </w:abstractNum>
  <w:abstractNum w:abstractNumId="30" w15:restartNumberingAfterBreak="0">
    <w:nsid w:val="40AA7318"/>
    <w:multiLevelType w:val="hybridMultilevel"/>
    <w:tmpl w:val="70F023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64E5D12"/>
    <w:multiLevelType w:val="hybridMultilevel"/>
    <w:tmpl w:val="AC4A187A"/>
    <w:lvl w:ilvl="0" w:tplc="20000003">
      <w:start w:val="1"/>
      <w:numFmt w:val="bullet"/>
      <w:lvlText w:val="o"/>
      <w:lvlJc w:val="left"/>
      <w:pPr>
        <w:ind w:left="1080" w:hanging="360"/>
      </w:pPr>
      <w:rPr>
        <w:rFonts w:ascii="Courier New" w:hAnsi="Courier New" w:cs="Courier New"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3" w15:restartNumberingAfterBreak="0">
    <w:nsid w:val="48FE01FB"/>
    <w:multiLevelType w:val="hybridMultilevel"/>
    <w:tmpl w:val="D2349C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4841429"/>
    <w:multiLevelType w:val="hybridMultilevel"/>
    <w:tmpl w:val="2AD225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57AA6532"/>
    <w:multiLevelType w:val="hybridMultilevel"/>
    <w:tmpl w:val="3DF0A792"/>
    <w:lvl w:ilvl="0" w:tplc="14648A2A">
      <w:start w:val="1"/>
      <w:numFmt w:val="decimal"/>
      <w:lvlText w:val="%1."/>
      <w:lvlJc w:val="left"/>
      <w:pPr>
        <w:ind w:left="720" w:hanging="360"/>
      </w:pPr>
      <w:rPr>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8C42F0C"/>
    <w:multiLevelType w:val="hybridMultilevel"/>
    <w:tmpl w:val="1B563B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 w15:restartNumberingAfterBreak="0">
    <w:nsid w:val="6C5D7B78"/>
    <w:multiLevelType w:val="hybridMultilevel"/>
    <w:tmpl w:val="55983470"/>
    <w:lvl w:ilvl="0" w:tplc="BBC64556">
      <w:numFmt w:val="bullet"/>
      <w:lvlText w:val=""/>
      <w:lvlJc w:val="left"/>
      <w:pPr>
        <w:ind w:left="924" w:hanging="564"/>
      </w:pPr>
      <w:rPr>
        <w:rFonts w:ascii="Symbol" w:eastAsia="Times New Roman" w:hAnsi="Symbo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A710CED"/>
    <w:multiLevelType w:val="hybridMultilevel"/>
    <w:tmpl w:val="3920CB5C"/>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num w:numId="1" w16cid:durableId="1253582480">
    <w:abstractNumId w:val="3"/>
  </w:num>
  <w:num w:numId="2" w16cid:durableId="1639341018">
    <w:abstractNumId w:val="34"/>
  </w:num>
  <w:num w:numId="3" w16cid:durableId="149030463">
    <w:abstractNumId w:val="25"/>
  </w:num>
  <w:num w:numId="4" w16cid:durableId="1793861358">
    <w:abstractNumId w:val="26"/>
  </w:num>
  <w:num w:numId="5" w16cid:durableId="1243223580">
    <w:abstractNumId w:val="19"/>
  </w:num>
  <w:num w:numId="6" w16cid:durableId="228659845">
    <w:abstractNumId w:val="31"/>
  </w:num>
  <w:num w:numId="7" w16cid:durableId="758915933">
    <w:abstractNumId w:val="40"/>
  </w:num>
  <w:num w:numId="8" w16cid:durableId="779645832">
    <w:abstractNumId w:val="21"/>
  </w:num>
  <w:num w:numId="9" w16cid:durableId="237790278">
    <w:abstractNumId w:val="16"/>
  </w:num>
  <w:num w:numId="10" w16cid:durableId="1774858864">
    <w:abstractNumId w:val="2"/>
  </w:num>
  <w:num w:numId="11" w16cid:durableId="98722567">
    <w:abstractNumId w:val="1"/>
  </w:num>
  <w:num w:numId="12" w16cid:durableId="818768327">
    <w:abstractNumId w:val="0"/>
  </w:num>
  <w:num w:numId="13" w16cid:durableId="1463575834">
    <w:abstractNumId w:val="35"/>
  </w:num>
  <w:num w:numId="14" w16cid:durableId="1237780611">
    <w:abstractNumId w:val="37"/>
  </w:num>
  <w:num w:numId="15" w16cid:durableId="1303653466">
    <w:abstractNumId w:val="28"/>
  </w:num>
  <w:num w:numId="16" w16cid:durableId="1461000268">
    <w:abstractNumId w:val="42"/>
  </w:num>
  <w:num w:numId="17" w16cid:durableId="2068138227">
    <w:abstractNumId w:val="13"/>
  </w:num>
  <w:num w:numId="18" w16cid:durableId="458114767">
    <w:abstractNumId w:val="15"/>
  </w:num>
  <w:num w:numId="19" w16cid:durableId="995108944">
    <w:abstractNumId w:val="6"/>
  </w:num>
  <w:num w:numId="20" w16cid:durableId="822239829">
    <w:abstractNumId w:val="45"/>
  </w:num>
  <w:num w:numId="21" w16cid:durableId="976183084">
    <w:abstractNumId w:val="22"/>
  </w:num>
  <w:num w:numId="22" w16cid:durableId="1374117700">
    <w:abstractNumId w:val="44"/>
  </w:num>
  <w:num w:numId="23" w16cid:durableId="1501389172">
    <w:abstractNumId w:val="4"/>
  </w:num>
  <w:num w:numId="24" w16cid:durableId="603417698">
    <w:abstractNumId w:val="17"/>
  </w:num>
  <w:num w:numId="25" w16cid:durableId="1152019912">
    <w:abstractNumId w:val="41"/>
  </w:num>
  <w:num w:numId="26" w16cid:durableId="700399473">
    <w:abstractNumId w:val="11"/>
  </w:num>
  <w:num w:numId="27" w16cid:durableId="1135223760">
    <w:abstractNumId w:val="14"/>
  </w:num>
  <w:num w:numId="28" w16cid:durableId="1928031657">
    <w:abstractNumId w:val="20"/>
  </w:num>
  <w:num w:numId="29" w16cid:durableId="1521822094">
    <w:abstractNumId w:val="46"/>
  </w:num>
  <w:num w:numId="30" w16cid:durableId="1993024795">
    <w:abstractNumId w:val="33"/>
  </w:num>
  <w:num w:numId="31" w16cid:durableId="261955574">
    <w:abstractNumId w:val="43"/>
  </w:num>
  <w:num w:numId="32" w16cid:durableId="580482030">
    <w:abstractNumId w:val="32"/>
  </w:num>
  <w:num w:numId="33" w16cid:durableId="608662747">
    <w:abstractNumId w:val="23"/>
  </w:num>
  <w:num w:numId="34" w16cid:durableId="1667707625">
    <w:abstractNumId w:val="39"/>
  </w:num>
  <w:num w:numId="35" w16cid:durableId="1774549630">
    <w:abstractNumId w:val="7"/>
  </w:num>
  <w:num w:numId="36" w16cid:durableId="117803906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2137914">
    <w:abstractNumId w:val="18"/>
  </w:num>
  <w:num w:numId="38" w16cid:durableId="12296525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74408641">
    <w:abstractNumId w:val="36"/>
  </w:num>
  <w:num w:numId="40" w16cid:durableId="10007352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20239261">
    <w:abstractNumId w:val="29"/>
  </w:num>
  <w:num w:numId="42" w16cid:durableId="51586934">
    <w:abstractNumId w:val="10"/>
  </w:num>
  <w:num w:numId="43" w16cid:durableId="1175847380">
    <w:abstractNumId w:val="30"/>
  </w:num>
  <w:num w:numId="44" w16cid:durableId="23334882">
    <w:abstractNumId w:val="5"/>
  </w:num>
  <w:num w:numId="45" w16cid:durableId="1560557164">
    <w:abstractNumId w:val="27"/>
  </w:num>
  <w:num w:numId="46" w16cid:durableId="338697586">
    <w:abstractNumId w:val="8"/>
  </w:num>
  <w:num w:numId="47" w16cid:durableId="1515876820">
    <w:abstractNumId w:val="12"/>
  </w:num>
  <w:num w:numId="48" w16cid:durableId="615410152">
    <w:abstractNumId w:val="24"/>
  </w:num>
  <w:num w:numId="49" w16cid:durableId="1403747903">
    <w:abstractNumId w:val="9"/>
  </w:num>
  <w:num w:numId="50" w16cid:durableId="571088462">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0857"/>
    <w:rsid w:val="0000108B"/>
    <w:rsid w:val="0000163F"/>
    <w:rsid w:val="00002128"/>
    <w:rsid w:val="00002A37"/>
    <w:rsid w:val="00002FFD"/>
    <w:rsid w:val="000036B4"/>
    <w:rsid w:val="0000564C"/>
    <w:rsid w:val="00006446"/>
    <w:rsid w:val="0000668F"/>
    <w:rsid w:val="00006896"/>
    <w:rsid w:val="00006B79"/>
    <w:rsid w:val="00007CDC"/>
    <w:rsid w:val="00011B28"/>
    <w:rsid w:val="000156EF"/>
    <w:rsid w:val="00015D15"/>
    <w:rsid w:val="0001616E"/>
    <w:rsid w:val="00021D00"/>
    <w:rsid w:val="0002394C"/>
    <w:rsid w:val="0002564D"/>
    <w:rsid w:val="00025ECA"/>
    <w:rsid w:val="00027C30"/>
    <w:rsid w:val="0003042E"/>
    <w:rsid w:val="00030863"/>
    <w:rsid w:val="00030BAA"/>
    <w:rsid w:val="00031F01"/>
    <w:rsid w:val="000325B8"/>
    <w:rsid w:val="00034C15"/>
    <w:rsid w:val="000367C7"/>
    <w:rsid w:val="00036BA1"/>
    <w:rsid w:val="00037861"/>
    <w:rsid w:val="00037CFC"/>
    <w:rsid w:val="000422E2"/>
    <w:rsid w:val="00042F22"/>
    <w:rsid w:val="00043FB9"/>
    <w:rsid w:val="000444EF"/>
    <w:rsid w:val="0004653B"/>
    <w:rsid w:val="00046EBB"/>
    <w:rsid w:val="00047081"/>
    <w:rsid w:val="00047764"/>
    <w:rsid w:val="0005072D"/>
    <w:rsid w:val="00050DCA"/>
    <w:rsid w:val="00052339"/>
    <w:rsid w:val="00052A07"/>
    <w:rsid w:val="000534E3"/>
    <w:rsid w:val="00053782"/>
    <w:rsid w:val="000547A6"/>
    <w:rsid w:val="0005606A"/>
    <w:rsid w:val="00056478"/>
    <w:rsid w:val="00057117"/>
    <w:rsid w:val="000576D8"/>
    <w:rsid w:val="00057FF6"/>
    <w:rsid w:val="000616E7"/>
    <w:rsid w:val="000625FB"/>
    <w:rsid w:val="00062CA0"/>
    <w:rsid w:val="0006470D"/>
    <w:rsid w:val="00064817"/>
    <w:rsid w:val="0006487E"/>
    <w:rsid w:val="00065AB6"/>
    <w:rsid w:val="00065E1A"/>
    <w:rsid w:val="0007082A"/>
    <w:rsid w:val="000721AC"/>
    <w:rsid w:val="00077E5F"/>
    <w:rsid w:val="00077F45"/>
    <w:rsid w:val="0008036A"/>
    <w:rsid w:val="00081287"/>
    <w:rsid w:val="00081AE6"/>
    <w:rsid w:val="0008280F"/>
    <w:rsid w:val="000844EE"/>
    <w:rsid w:val="000855EB"/>
    <w:rsid w:val="00085B52"/>
    <w:rsid w:val="000866F2"/>
    <w:rsid w:val="00086D61"/>
    <w:rsid w:val="00087C41"/>
    <w:rsid w:val="00087FC8"/>
    <w:rsid w:val="0009009F"/>
    <w:rsid w:val="00091557"/>
    <w:rsid w:val="000921DD"/>
    <w:rsid w:val="000924C1"/>
    <w:rsid w:val="000924F0"/>
    <w:rsid w:val="00092F13"/>
    <w:rsid w:val="00093474"/>
    <w:rsid w:val="00093634"/>
    <w:rsid w:val="0009428E"/>
    <w:rsid w:val="00094416"/>
    <w:rsid w:val="0009510F"/>
    <w:rsid w:val="00095ED3"/>
    <w:rsid w:val="00097343"/>
    <w:rsid w:val="000A1B7B"/>
    <w:rsid w:val="000A29D6"/>
    <w:rsid w:val="000A56F2"/>
    <w:rsid w:val="000A5FDB"/>
    <w:rsid w:val="000B06F3"/>
    <w:rsid w:val="000B1703"/>
    <w:rsid w:val="000B2719"/>
    <w:rsid w:val="000B3A8F"/>
    <w:rsid w:val="000B4762"/>
    <w:rsid w:val="000B4AB9"/>
    <w:rsid w:val="000B531E"/>
    <w:rsid w:val="000B58C3"/>
    <w:rsid w:val="000B61E9"/>
    <w:rsid w:val="000B67C8"/>
    <w:rsid w:val="000B7312"/>
    <w:rsid w:val="000C09F0"/>
    <w:rsid w:val="000C124D"/>
    <w:rsid w:val="000C165A"/>
    <w:rsid w:val="000C2E19"/>
    <w:rsid w:val="000C71B0"/>
    <w:rsid w:val="000C739F"/>
    <w:rsid w:val="000D0681"/>
    <w:rsid w:val="000D0D07"/>
    <w:rsid w:val="000D4797"/>
    <w:rsid w:val="000D78B6"/>
    <w:rsid w:val="000E0527"/>
    <w:rsid w:val="000E159F"/>
    <w:rsid w:val="000E1E92"/>
    <w:rsid w:val="000E3C06"/>
    <w:rsid w:val="000E6BEB"/>
    <w:rsid w:val="000F053B"/>
    <w:rsid w:val="000F06D6"/>
    <w:rsid w:val="000F0EB1"/>
    <w:rsid w:val="000F1106"/>
    <w:rsid w:val="000F1252"/>
    <w:rsid w:val="000F19ED"/>
    <w:rsid w:val="000F1E0D"/>
    <w:rsid w:val="000F253A"/>
    <w:rsid w:val="000F2BD1"/>
    <w:rsid w:val="000F2F5C"/>
    <w:rsid w:val="000F3032"/>
    <w:rsid w:val="000F3BE9"/>
    <w:rsid w:val="000F3D75"/>
    <w:rsid w:val="000F3F6C"/>
    <w:rsid w:val="000F5AF7"/>
    <w:rsid w:val="000F5DA3"/>
    <w:rsid w:val="000F6707"/>
    <w:rsid w:val="000F6DF3"/>
    <w:rsid w:val="000F7522"/>
    <w:rsid w:val="001005FF"/>
    <w:rsid w:val="001062FB"/>
    <w:rsid w:val="001063E6"/>
    <w:rsid w:val="001102DE"/>
    <w:rsid w:val="00110BF5"/>
    <w:rsid w:val="0011148A"/>
    <w:rsid w:val="001124B5"/>
    <w:rsid w:val="00112738"/>
    <w:rsid w:val="00112FDC"/>
    <w:rsid w:val="00113CF4"/>
    <w:rsid w:val="001153EA"/>
    <w:rsid w:val="001153FA"/>
    <w:rsid w:val="00115643"/>
    <w:rsid w:val="00116765"/>
    <w:rsid w:val="00120B7F"/>
    <w:rsid w:val="001219F5"/>
    <w:rsid w:val="00121A20"/>
    <w:rsid w:val="0012377F"/>
    <w:rsid w:val="001239A9"/>
    <w:rsid w:val="00123EAC"/>
    <w:rsid w:val="00124034"/>
    <w:rsid w:val="00124314"/>
    <w:rsid w:val="0012517B"/>
    <w:rsid w:val="00125511"/>
    <w:rsid w:val="00126706"/>
    <w:rsid w:val="00126B4A"/>
    <w:rsid w:val="00132FD0"/>
    <w:rsid w:val="00133DEE"/>
    <w:rsid w:val="00134000"/>
    <w:rsid w:val="001344C0"/>
    <w:rsid w:val="001346FA"/>
    <w:rsid w:val="00135252"/>
    <w:rsid w:val="001355CF"/>
    <w:rsid w:val="0013773B"/>
    <w:rsid w:val="00137AB5"/>
    <w:rsid w:val="00137F0B"/>
    <w:rsid w:val="00140629"/>
    <w:rsid w:val="00141D2F"/>
    <w:rsid w:val="001424E7"/>
    <w:rsid w:val="00142DAB"/>
    <w:rsid w:val="00143B99"/>
    <w:rsid w:val="00145A2A"/>
    <w:rsid w:val="00146D0C"/>
    <w:rsid w:val="00151873"/>
    <w:rsid w:val="00151E23"/>
    <w:rsid w:val="001526E0"/>
    <w:rsid w:val="00152A0B"/>
    <w:rsid w:val="00153398"/>
    <w:rsid w:val="001551B5"/>
    <w:rsid w:val="001568DC"/>
    <w:rsid w:val="0016081E"/>
    <w:rsid w:val="0016093F"/>
    <w:rsid w:val="00160B82"/>
    <w:rsid w:val="00161947"/>
    <w:rsid w:val="00164A0F"/>
    <w:rsid w:val="00165741"/>
    <w:rsid w:val="001659B7"/>
    <w:rsid w:val="001659C1"/>
    <w:rsid w:val="0016754F"/>
    <w:rsid w:val="00167B8B"/>
    <w:rsid w:val="00171AED"/>
    <w:rsid w:val="00171F0C"/>
    <w:rsid w:val="00173A8E"/>
    <w:rsid w:val="0017502C"/>
    <w:rsid w:val="001754D9"/>
    <w:rsid w:val="001772AA"/>
    <w:rsid w:val="0018039A"/>
    <w:rsid w:val="0018143F"/>
    <w:rsid w:val="00181FF8"/>
    <w:rsid w:val="00183269"/>
    <w:rsid w:val="00183D93"/>
    <w:rsid w:val="00184398"/>
    <w:rsid w:val="00184F56"/>
    <w:rsid w:val="00185804"/>
    <w:rsid w:val="00186845"/>
    <w:rsid w:val="00186C2E"/>
    <w:rsid w:val="001879CA"/>
    <w:rsid w:val="00190AC1"/>
    <w:rsid w:val="00190EF7"/>
    <w:rsid w:val="0019156F"/>
    <w:rsid w:val="0019341A"/>
    <w:rsid w:val="00193D11"/>
    <w:rsid w:val="00195498"/>
    <w:rsid w:val="0019586A"/>
    <w:rsid w:val="00197377"/>
    <w:rsid w:val="00197DF9"/>
    <w:rsid w:val="00197EB2"/>
    <w:rsid w:val="001A1282"/>
    <w:rsid w:val="001A1987"/>
    <w:rsid w:val="001A1A0E"/>
    <w:rsid w:val="001A1B60"/>
    <w:rsid w:val="001A1E94"/>
    <w:rsid w:val="001A2564"/>
    <w:rsid w:val="001A6173"/>
    <w:rsid w:val="001A6CBA"/>
    <w:rsid w:val="001A6E37"/>
    <w:rsid w:val="001A799C"/>
    <w:rsid w:val="001B0D97"/>
    <w:rsid w:val="001B1717"/>
    <w:rsid w:val="001B299F"/>
    <w:rsid w:val="001B2BEF"/>
    <w:rsid w:val="001B3306"/>
    <w:rsid w:val="001B346C"/>
    <w:rsid w:val="001B5366"/>
    <w:rsid w:val="001B53AE"/>
    <w:rsid w:val="001B5A5D"/>
    <w:rsid w:val="001B6F32"/>
    <w:rsid w:val="001B70F5"/>
    <w:rsid w:val="001C0242"/>
    <w:rsid w:val="001C1875"/>
    <w:rsid w:val="001C1CE5"/>
    <w:rsid w:val="001C3D2A"/>
    <w:rsid w:val="001C421C"/>
    <w:rsid w:val="001C5818"/>
    <w:rsid w:val="001D1909"/>
    <w:rsid w:val="001D249D"/>
    <w:rsid w:val="001D2699"/>
    <w:rsid w:val="001D51BA"/>
    <w:rsid w:val="001D53E7"/>
    <w:rsid w:val="001D577F"/>
    <w:rsid w:val="001D57E4"/>
    <w:rsid w:val="001D59EB"/>
    <w:rsid w:val="001D6342"/>
    <w:rsid w:val="001D6D53"/>
    <w:rsid w:val="001D794B"/>
    <w:rsid w:val="001E3BF0"/>
    <w:rsid w:val="001E58E2"/>
    <w:rsid w:val="001E611A"/>
    <w:rsid w:val="001E61B2"/>
    <w:rsid w:val="001E64A7"/>
    <w:rsid w:val="001E79A7"/>
    <w:rsid w:val="001E7AED"/>
    <w:rsid w:val="001E7CAA"/>
    <w:rsid w:val="001F03FF"/>
    <w:rsid w:val="001F1E3E"/>
    <w:rsid w:val="001F372D"/>
    <w:rsid w:val="001F385A"/>
    <w:rsid w:val="001F3916"/>
    <w:rsid w:val="001F49CD"/>
    <w:rsid w:val="001F54C5"/>
    <w:rsid w:val="001F662C"/>
    <w:rsid w:val="001F6B5C"/>
    <w:rsid w:val="001F7074"/>
    <w:rsid w:val="0020005D"/>
    <w:rsid w:val="0020040E"/>
    <w:rsid w:val="00200490"/>
    <w:rsid w:val="0020083C"/>
    <w:rsid w:val="00201F3A"/>
    <w:rsid w:val="00202985"/>
    <w:rsid w:val="00203E3A"/>
    <w:rsid w:val="00203F96"/>
    <w:rsid w:val="00204603"/>
    <w:rsid w:val="00205297"/>
    <w:rsid w:val="002064BE"/>
    <w:rsid w:val="00206861"/>
    <w:rsid w:val="002069B2"/>
    <w:rsid w:val="002069D8"/>
    <w:rsid w:val="00207FA3"/>
    <w:rsid w:val="0021175C"/>
    <w:rsid w:val="00212701"/>
    <w:rsid w:val="00214DA8"/>
    <w:rsid w:val="00214DDF"/>
    <w:rsid w:val="002150A0"/>
    <w:rsid w:val="00215423"/>
    <w:rsid w:val="002158FA"/>
    <w:rsid w:val="002166DC"/>
    <w:rsid w:val="00216A24"/>
    <w:rsid w:val="00220600"/>
    <w:rsid w:val="002206F5"/>
    <w:rsid w:val="002224DB"/>
    <w:rsid w:val="00222780"/>
    <w:rsid w:val="00222AD4"/>
    <w:rsid w:val="00223FCB"/>
    <w:rsid w:val="00225296"/>
    <w:rsid w:val="002252C3"/>
    <w:rsid w:val="00225C54"/>
    <w:rsid w:val="00226270"/>
    <w:rsid w:val="002264F0"/>
    <w:rsid w:val="00226936"/>
    <w:rsid w:val="00226C4D"/>
    <w:rsid w:val="00230765"/>
    <w:rsid w:val="00230B88"/>
    <w:rsid w:val="00230D18"/>
    <w:rsid w:val="002319E4"/>
    <w:rsid w:val="002321A3"/>
    <w:rsid w:val="00233EB7"/>
    <w:rsid w:val="0023519C"/>
    <w:rsid w:val="00235623"/>
    <w:rsid w:val="00235632"/>
    <w:rsid w:val="00235872"/>
    <w:rsid w:val="00236B50"/>
    <w:rsid w:val="00240770"/>
    <w:rsid w:val="00241559"/>
    <w:rsid w:val="00242700"/>
    <w:rsid w:val="00242DA7"/>
    <w:rsid w:val="002435B3"/>
    <w:rsid w:val="0024501A"/>
    <w:rsid w:val="002454F9"/>
    <w:rsid w:val="002458EB"/>
    <w:rsid w:val="00246A36"/>
    <w:rsid w:val="00247C55"/>
    <w:rsid w:val="00247CFE"/>
    <w:rsid w:val="002500C8"/>
    <w:rsid w:val="00250E91"/>
    <w:rsid w:val="00252390"/>
    <w:rsid w:val="002524D9"/>
    <w:rsid w:val="00252E88"/>
    <w:rsid w:val="002546D7"/>
    <w:rsid w:val="00256340"/>
    <w:rsid w:val="00257543"/>
    <w:rsid w:val="002601FF"/>
    <w:rsid w:val="002607B3"/>
    <w:rsid w:val="002617E7"/>
    <w:rsid w:val="00263ACB"/>
    <w:rsid w:val="00264228"/>
    <w:rsid w:val="00264334"/>
    <w:rsid w:val="0026473E"/>
    <w:rsid w:val="00266214"/>
    <w:rsid w:val="00266572"/>
    <w:rsid w:val="00267C83"/>
    <w:rsid w:val="00267FBE"/>
    <w:rsid w:val="00270E7E"/>
    <w:rsid w:val="0027144F"/>
    <w:rsid w:val="00271813"/>
    <w:rsid w:val="00271F3A"/>
    <w:rsid w:val="0027210D"/>
    <w:rsid w:val="002730E3"/>
    <w:rsid w:val="00273278"/>
    <w:rsid w:val="002737F4"/>
    <w:rsid w:val="002743A7"/>
    <w:rsid w:val="002754E5"/>
    <w:rsid w:val="002805F5"/>
    <w:rsid w:val="00280751"/>
    <w:rsid w:val="002815B8"/>
    <w:rsid w:val="0028280A"/>
    <w:rsid w:val="00286ACD"/>
    <w:rsid w:val="00286FFB"/>
    <w:rsid w:val="00287063"/>
    <w:rsid w:val="002870AD"/>
    <w:rsid w:val="00287591"/>
    <w:rsid w:val="00287838"/>
    <w:rsid w:val="00287E59"/>
    <w:rsid w:val="002901C0"/>
    <w:rsid w:val="002907B5"/>
    <w:rsid w:val="002920BE"/>
    <w:rsid w:val="00292D59"/>
    <w:rsid w:val="00292EB7"/>
    <w:rsid w:val="00296227"/>
    <w:rsid w:val="00296F44"/>
    <w:rsid w:val="0029777D"/>
    <w:rsid w:val="002A055E"/>
    <w:rsid w:val="002A1CA2"/>
    <w:rsid w:val="002A1D4E"/>
    <w:rsid w:val="002A254A"/>
    <w:rsid w:val="002A2869"/>
    <w:rsid w:val="002A55F9"/>
    <w:rsid w:val="002A67CE"/>
    <w:rsid w:val="002B0330"/>
    <w:rsid w:val="002B0A8A"/>
    <w:rsid w:val="002B24D6"/>
    <w:rsid w:val="002B486A"/>
    <w:rsid w:val="002B62C3"/>
    <w:rsid w:val="002C2162"/>
    <w:rsid w:val="002C3988"/>
    <w:rsid w:val="002C41E6"/>
    <w:rsid w:val="002C60FB"/>
    <w:rsid w:val="002C6AE7"/>
    <w:rsid w:val="002C7C94"/>
    <w:rsid w:val="002D071A"/>
    <w:rsid w:val="002D34B2"/>
    <w:rsid w:val="002D40BE"/>
    <w:rsid w:val="002D48B0"/>
    <w:rsid w:val="002D4AEC"/>
    <w:rsid w:val="002D5B37"/>
    <w:rsid w:val="002D62E9"/>
    <w:rsid w:val="002D7637"/>
    <w:rsid w:val="002D76E5"/>
    <w:rsid w:val="002E0885"/>
    <w:rsid w:val="002E17F2"/>
    <w:rsid w:val="002E30AD"/>
    <w:rsid w:val="002E435B"/>
    <w:rsid w:val="002E511A"/>
    <w:rsid w:val="002E55EA"/>
    <w:rsid w:val="002E5E21"/>
    <w:rsid w:val="002E7CAE"/>
    <w:rsid w:val="002F09CD"/>
    <w:rsid w:val="002F0D22"/>
    <w:rsid w:val="002F1FA8"/>
    <w:rsid w:val="002F2771"/>
    <w:rsid w:val="002F2C07"/>
    <w:rsid w:val="002F37A9"/>
    <w:rsid w:val="002F42FF"/>
    <w:rsid w:val="0030060C"/>
    <w:rsid w:val="00301522"/>
    <w:rsid w:val="00301CE6"/>
    <w:rsid w:val="0030203D"/>
    <w:rsid w:val="0030256B"/>
    <w:rsid w:val="00302933"/>
    <w:rsid w:val="00302BA5"/>
    <w:rsid w:val="003031BD"/>
    <w:rsid w:val="0030357A"/>
    <w:rsid w:val="00303ADC"/>
    <w:rsid w:val="00303C7B"/>
    <w:rsid w:val="003049B1"/>
    <w:rsid w:val="0030501F"/>
    <w:rsid w:val="0030505A"/>
    <w:rsid w:val="003057CB"/>
    <w:rsid w:val="00305E9C"/>
    <w:rsid w:val="00306A0C"/>
    <w:rsid w:val="00306BE9"/>
    <w:rsid w:val="00307BA1"/>
    <w:rsid w:val="00311702"/>
    <w:rsid w:val="00311E82"/>
    <w:rsid w:val="00313FD6"/>
    <w:rsid w:val="003143BD"/>
    <w:rsid w:val="00314596"/>
    <w:rsid w:val="00314646"/>
    <w:rsid w:val="00315363"/>
    <w:rsid w:val="00317EB5"/>
    <w:rsid w:val="003203ED"/>
    <w:rsid w:val="003223B8"/>
    <w:rsid w:val="003226F6"/>
    <w:rsid w:val="003226FF"/>
    <w:rsid w:val="00322C9F"/>
    <w:rsid w:val="0032388A"/>
    <w:rsid w:val="00323F5A"/>
    <w:rsid w:val="00324D23"/>
    <w:rsid w:val="0032658A"/>
    <w:rsid w:val="00326BC8"/>
    <w:rsid w:val="00327DD0"/>
    <w:rsid w:val="003304C4"/>
    <w:rsid w:val="00331751"/>
    <w:rsid w:val="00332833"/>
    <w:rsid w:val="00333B8C"/>
    <w:rsid w:val="00334579"/>
    <w:rsid w:val="00334C48"/>
    <w:rsid w:val="00335858"/>
    <w:rsid w:val="00336BDA"/>
    <w:rsid w:val="00336F6A"/>
    <w:rsid w:val="00337900"/>
    <w:rsid w:val="00337AED"/>
    <w:rsid w:val="00340079"/>
    <w:rsid w:val="00342407"/>
    <w:rsid w:val="00342BD7"/>
    <w:rsid w:val="00344AB5"/>
    <w:rsid w:val="00344B2C"/>
    <w:rsid w:val="00344DCB"/>
    <w:rsid w:val="003452A0"/>
    <w:rsid w:val="00346DB5"/>
    <w:rsid w:val="00346DB7"/>
    <w:rsid w:val="00346EA2"/>
    <w:rsid w:val="00347361"/>
    <w:rsid w:val="003477B1"/>
    <w:rsid w:val="003478D8"/>
    <w:rsid w:val="003505FA"/>
    <w:rsid w:val="00352EDA"/>
    <w:rsid w:val="00355CBE"/>
    <w:rsid w:val="0035602E"/>
    <w:rsid w:val="00356EEA"/>
    <w:rsid w:val="00357380"/>
    <w:rsid w:val="003602D9"/>
    <w:rsid w:val="003604CE"/>
    <w:rsid w:val="0036122C"/>
    <w:rsid w:val="003622CF"/>
    <w:rsid w:val="00362F69"/>
    <w:rsid w:val="00364528"/>
    <w:rsid w:val="00364923"/>
    <w:rsid w:val="003649D6"/>
    <w:rsid w:val="0036512D"/>
    <w:rsid w:val="0036582F"/>
    <w:rsid w:val="00365F64"/>
    <w:rsid w:val="003666F0"/>
    <w:rsid w:val="00370E47"/>
    <w:rsid w:val="00371A03"/>
    <w:rsid w:val="00371AD1"/>
    <w:rsid w:val="00373249"/>
    <w:rsid w:val="00373BB2"/>
    <w:rsid w:val="00373CEA"/>
    <w:rsid w:val="003742AC"/>
    <w:rsid w:val="003743A8"/>
    <w:rsid w:val="003751E4"/>
    <w:rsid w:val="00375CA3"/>
    <w:rsid w:val="00376832"/>
    <w:rsid w:val="00377AAA"/>
    <w:rsid w:val="00377B88"/>
    <w:rsid w:val="00377CE1"/>
    <w:rsid w:val="00382384"/>
    <w:rsid w:val="00382FC3"/>
    <w:rsid w:val="003833F9"/>
    <w:rsid w:val="00385BF0"/>
    <w:rsid w:val="00385E9E"/>
    <w:rsid w:val="003866E9"/>
    <w:rsid w:val="00386C90"/>
    <w:rsid w:val="003939FF"/>
    <w:rsid w:val="00393C6E"/>
    <w:rsid w:val="00395F3E"/>
    <w:rsid w:val="003969E6"/>
    <w:rsid w:val="003A1DF7"/>
    <w:rsid w:val="003A2223"/>
    <w:rsid w:val="003A23FC"/>
    <w:rsid w:val="003A2A0F"/>
    <w:rsid w:val="003A3FBE"/>
    <w:rsid w:val="003A42F9"/>
    <w:rsid w:val="003A45A1"/>
    <w:rsid w:val="003A4AAD"/>
    <w:rsid w:val="003A5505"/>
    <w:rsid w:val="003A5889"/>
    <w:rsid w:val="003A5B0A"/>
    <w:rsid w:val="003A6BAC"/>
    <w:rsid w:val="003A70A4"/>
    <w:rsid w:val="003A7C5A"/>
    <w:rsid w:val="003A7EF3"/>
    <w:rsid w:val="003B159C"/>
    <w:rsid w:val="003B1886"/>
    <w:rsid w:val="003B31D6"/>
    <w:rsid w:val="003B369F"/>
    <w:rsid w:val="003B36A3"/>
    <w:rsid w:val="003B36B0"/>
    <w:rsid w:val="003B64BB"/>
    <w:rsid w:val="003B6D28"/>
    <w:rsid w:val="003B7184"/>
    <w:rsid w:val="003B73A2"/>
    <w:rsid w:val="003B7B8E"/>
    <w:rsid w:val="003B7D26"/>
    <w:rsid w:val="003B7FE5"/>
    <w:rsid w:val="003C0250"/>
    <w:rsid w:val="003C08F1"/>
    <w:rsid w:val="003C11C8"/>
    <w:rsid w:val="003C1FFB"/>
    <w:rsid w:val="003C251A"/>
    <w:rsid w:val="003C2702"/>
    <w:rsid w:val="003C2CFB"/>
    <w:rsid w:val="003C3BDE"/>
    <w:rsid w:val="003C587F"/>
    <w:rsid w:val="003C6BFE"/>
    <w:rsid w:val="003C7806"/>
    <w:rsid w:val="003D109F"/>
    <w:rsid w:val="003D17F1"/>
    <w:rsid w:val="003D2478"/>
    <w:rsid w:val="003D3A87"/>
    <w:rsid w:val="003D3C45"/>
    <w:rsid w:val="003D58D2"/>
    <w:rsid w:val="003D5B1F"/>
    <w:rsid w:val="003E010C"/>
    <w:rsid w:val="003E0744"/>
    <w:rsid w:val="003E15FA"/>
    <w:rsid w:val="003E2F1B"/>
    <w:rsid w:val="003E55E4"/>
    <w:rsid w:val="003E69B8"/>
    <w:rsid w:val="003E74E3"/>
    <w:rsid w:val="003E7835"/>
    <w:rsid w:val="003E7E03"/>
    <w:rsid w:val="003F05C7"/>
    <w:rsid w:val="003F2CD4"/>
    <w:rsid w:val="003F3E51"/>
    <w:rsid w:val="003F3FC3"/>
    <w:rsid w:val="003F4380"/>
    <w:rsid w:val="003F53A6"/>
    <w:rsid w:val="003F6BBE"/>
    <w:rsid w:val="003F7A0C"/>
    <w:rsid w:val="004000E8"/>
    <w:rsid w:val="00400177"/>
    <w:rsid w:val="0040054F"/>
    <w:rsid w:val="00402E2B"/>
    <w:rsid w:val="0040381D"/>
    <w:rsid w:val="00403F9C"/>
    <w:rsid w:val="0040512B"/>
    <w:rsid w:val="0040556C"/>
    <w:rsid w:val="00405CA5"/>
    <w:rsid w:val="0040622A"/>
    <w:rsid w:val="00407B7E"/>
    <w:rsid w:val="00407CD3"/>
    <w:rsid w:val="00410134"/>
    <w:rsid w:val="00410767"/>
    <w:rsid w:val="00410B72"/>
    <w:rsid w:val="00410F18"/>
    <w:rsid w:val="0041219A"/>
    <w:rsid w:val="0041263E"/>
    <w:rsid w:val="00412952"/>
    <w:rsid w:val="00412BDA"/>
    <w:rsid w:val="00413AAC"/>
    <w:rsid w:val="00413E92"/>
    <w:rsid w:val="00415727"/>
    <w:rsid w:val="00416676"/>
    <w:rsid w:val="00417246"/>
    <w:rsid w:val="00417B2E"/>
    <w:rsid w:val="00421105"/>
    <w:rsid w:val="00422AA4"/>
    <w:rsid w:val="004242F4"/>
    <w:rsid w:val="00426AF3"/>
    <w:rsid w:val="00427128"/>
    <w:rsid w:val="00427248"/>
    <w:rsid w:val="0043158F"/>
    <w:rsid w:val="00431615"/>
    <w:rsid w:val="00431FEB"/>
    <w:rsid w:val="00432E07"/>
    <w:rsid w:val="00436389"/>
    <w:rsid w:val="00437447"/>
    <w:rsid w:val="00441A92"/>
    <w:rsid w:val="004431DC"/>
    <w:rsid w:val="00444A83"/>
    <w:rsid w:val="00444F56"/>
    <w:rsid w:val="00446488"/>
    <w:rsid w:val="00446F14"/>
    <w:rsid w:val="0045027A"/>
    <w:rsid w:val="0045054D"/>
    <w:rsid w:val="004517AA"/>
    <w:rsid w:val="00451A7A"/>
    <w:rsid w:val="00452717"/>
    <w:rsid w:val="00452CAC"/>
    <w:rsid w:val="00453182"/>
    <w:rsid w:val="0045468A"/>
    <w:rsid w:val="004553DB"/>
    <w:rsid w:val="0045570F"/>
    <w:rsid w:val="00456BE2"/>
    <w:rsid w:val="00457565"/>
    <w:rsid w:val="00457834"/>
    <w:rsid w:val="004578B3"/>
    <w:rsid w:val="00457A5B"/>
    <w:rsid w:val="00457B71"/>
    <w:rsid w:val="00457D81"/>
    <w:rsid w:val="00463760"/>
    <w:rsid w:val="004638AA"/>
    <w:rsid w:val="004669E2"/>
    <w:rsid w:val="00467197"/>
    <w:rsid w:val="00470C31"/>
    <w:rsid w:val="0047117D"/>
    <w:rsid w:val="00471DE0"/>
    <w:rsid w:val="0047284C"/>
    <w:rsid w:val="004730E2"/>
    <w:rsid w:val="00473340"/>
    <w:rsid w:val="004734D0"/>
    <w:rsid w:val="00473CB3"/>
    <w:rsid w:val="00474E45"/>
    <w:rsid w:val="0047556B"/>
    <w:rsid w:val="004765A8"/>
    <w:rsid w:val="00476A42"/>
    <w:rsid w:val="0047766A"/>
    <w:rsid w:val="00477768"/>
    <w:rsid w:val="004805DC"/>
    <w:rsid w:val="00480B6E"/>
    <w:rsid w:val="004816F9"/>
    <w:rsid w:val="00481D14"/>
    <w:rsid w:val="004832E9"/>
    <w:rsid w:val="00483AAC"/>
    <w:rsid w:val="0048413A"/>
    <w:rsid w:val="00487F3B"/>
    <w:rsid w:val="00492ABC"/>
    <w:rsid w:val="00492BC5"/>
    <w:rsid w:val="00493BD6"/>
    <w:rsid w:val="00494F7C"/>
    <w:rsid w:val="004957AF"/>
    <w:rsid w:val="004964F1"/>
    <w:rsid w:val="00496D48"/>
    <w:rsid w:val="00496F2E"/>
    <w:rsid w:val="004A11E7"/>
    <w:rsid w:val="004A133F"/>
    <w:rsid w:val="004A16BC"/>
    <w:rsid w:val="004A2B94"/>
    <w:rsid w:val="004A3C02"/>
    <w:rsid w:val="004A433A"/>
    <w:rsid w:val="004A5495"/>
    <w:rsid w:val="004A6F39"/>
    <w:rsid w:val="004A7B43"/>
    <w:rsid w:val="004B56A5"/>
    <w:rsid w:val="004B6F6A"/>
    <w:rsid w:val="004B7C0C"/>
    <w:rsid w:val="004C0310"/>
    <w:rsid w:val="004C22EB"/>
    <w:rsid w:val="004C3178"/>
    <w:rsid w:val="004C3898"/>
    <w:rsid w:val="004C523D"/>
    <w:rsid w:val="004C52D0"/>
    <w:rsid w:val="004C531E"/>
    <w:rsid w:val="004C72C8"/>
    <w:rsid w:val="004D0E90"/>
    <w:rsid w:val="004D36B1"/>
    <w:rsid w:val="004D42EC"/>
    <w:rsid w:val="004D6BB2"/>
    <w:rsid w:val="004D7EBD"/>
    <w:rsid w:val="004E0F97"/>
    <w:rsid w:val="004E10A4"/>
    <w:rsid w:val="004E1C75"/>
    <w:rsid w:val="004E1EA2"/>
    <w:rsid w:val="004E207F"/>
    <w:rsid w:val="004E2680"/>
    <w:rsid w:val="004E28F9"/>
    <w:rsid w:val="004E462E"/>
    <w:rsid w:val="004E4847"/>
    <w:rsid w:val="004E4D4F"/>
    <w:rsid w:val="004E56DC"/>
    <w:rsid w:val="004E76F4"/>
    <w:rsid w:val="004F0B4E"/>
    <w:rsid w:val="004F0B6C"/>
    <w:rsid w:val="004F0BFB"/>
    <w:rsid w:val="004F19A7"/>
    <w:rsid w:val="004F2078"/>
    <w:rsid w:val="004F2E3A"/>
    <w:rsid w:val="004F353F"/>
    <w:rsid w:val="004F4DA3"/>
    <w:rsid w:val="004F6376"/>
    <w:rsid w:val="004F642E"/>
    <w:rsid w:val="00500A3F"/>
    <w:rsid w:val="00501C82"/>
    <w:rsid w:val="00501D73"/>
    <w:rsid w:val="00501DD2"/>
    <w:rsid w:val="00501F27"/>
    <w:rsid w:val="00503C84"/>
    <w:rsid w:val="00503E03"/>
    <w:rsid w:val="00505B6B"/>
    <w:rsid w:val="00505D52"/>
    <w:rsid w:val="00506557"/>
    <w:rsid w:val="0050677A"/>
    <w:rsid w:val="00507A09"/>
    <w:rsid w:val="00507CA2"/>
    <w:rsid w:val="005108D8"/>
    <w:rsid w:val="00510C75"/>
    <w:rsid w:val="00511178"/>
    <w:rsid w:val="00511406"/>
    <w:rsid w:val="005116F9"/>
    <w:rsid w:val="00511936"/>
    <w:rsid w:val="00512ABB"/>
    <w:rsid w:val="0051400B"/>
    <w:rsid w:val="00514AED"/>
    <w:rsid w:val="005153A7"/>
    <w:rsid w:val="005153FA"/>
    <w:rsid w:val="00520981"/>
    <w:rsid w:val="005219CF"/>
    <w:rsid w:val="00525C89"/>
    <w:rsid w:val="00527B0D"/>
    <w:rsid w:val="00530882"/>
    <w:rsid w:val="00531051"/>
    <w:rsid w:val="005310E6"/>
    <w:rsid w:val="00531CE9"/>
    <w:rsid w:val="0053395C"/>
    <w:rsid w:val="00533D3D"/>
    <w:rsid w:val="00534B59"/>
    <w:rsid w:val="00535CAC"/>
    <w:rsid w:val="00535D1F"/>
    <w:rsid w:val="00536374"/>
    <w:rsid w:val="00536759"/>
    <w:rsid w:val="00537AFE"/>
    <w:rsid w:val="00537C62"/>
    <w:rsid w:val="00540CDC"/>
    <w:rsid w:val="00542CD8"/>
    <w:rsid w:val="00543A14"/>
    <w:rsid w:val="00545ECD"/>
    <w:rsid w:val="00546970"/>
    <w:rsid w:val="00552767"/>
    <w:rsid w:val="005529AD"/>
    <w:rsid w:val="005539B1"/>
    <w:rsid w:val="00554E19"/>
    <w:rsid w:val="00555362"/>
    <w:rsid w:val="00555460"/>
    <w:rsid w:val="0055558E"/>
    <w:rsid w:val="00556AB8"/>
    <w:rsid w:val="00560EB6"/>
    <w:rsid w:val="0056121F"/>
    <w:rsid w:val="005618EF"/>
    <w:rsid w:val="00561AF7"/>
    <w:rsid w:val="005650EB"/>
    <w:rsid w:val="005652EA"/>
    <w:rsid w:val="005653FE"/>
    <w:rsid w:val="00565E2F"/>
    <w:rsid w:val="0056674E"/>
    <w:rsid w:val="00566CF4"/>
    <w:rsid w:val="00571992"/>
    <w:rsid w:val="00571993"/>
    <w:rsid w:val="00572505"/>
    <w:rsid w:val="00575EAA"/>
    <w:rsid w:val="00576498"/>
    <w:rsid w:val="00577A00"/>
    <w:rsid w:val="00582809"/>
    <w:rsid w:val="00582AC4"/>
    <w:rsid w:val="005841E8"/>
    <w:rsid w:val="0058438E"/>
    <w:rsid w:val="00585D4A"/>
    <w:rsid w:val="0058622B"/>
    <w:rsid w:val="0058798C"/>
    <w:rsid w:val="005900FA"/>
    <w:rsid w:val="00591393"/>
    <w:rsid w:val="005915D0"/>
    <w:rsid w:val="005935A4"/>
    <w:rsid w:val="00593B1B"/>
    <w:rsid w:val="005948C2"/>
    <w:rsid w:val="00595DCA"/>
    <w:rsid w:val="0059779B"/>
    <w:rsid w:val="00597D75"/>
    <w:rsid w:val="005A0061"/>
    <w:rsid w:val="005A0744"/>
    <w:rsid w:val="005A1518"/>
    <w:rsid w:val="005A1611"/>
    <w:rsid w:val="005A167E"/>
    <w:rsid w:val="005A209A"/>
    <w:rsid w:val="005A2217"/>
    <w:rsid w:val="005A662D"/>
    <w:rsid w:val="005B0A36"/>
    <w:rsid w:val="005B0ACC"/>
    <w:rsid w:val="005B0B97"/>
    <w:rsid w:val="005B134C"/>
    <w:rsid w:val="005B1409"/>
    <w:rsid w:val="005B35D7"/>
    <w:rsid w:val="005B392A"/>
    <w:rsid w:val="005B3AA3"/>
    <w:rsid w:val="005B4194"/>
    <w:rsid w:val="005B4213"/>
    <w:rsid w:val="005B6F83"/>
    <w:rsid w:val="005C17C8"/>
    <w:rsid w:val="005C3397"/>
    <w:rsid w:val="005C3B25"/>
    <w:rsid w:val="005C448A"/>
    <w:rsid w:val="005C5578"/>
    <w:rsid w:val="005C578D"/>
    <w:rsid w:val="005C5913"/>
    <w:rsid w:val="005C6D2E"/>
    <w:rsid w:val="005C74FB"/>
    <w:rsid w:val="005D0E02"/>
    <w:rsid w:val="005D1153"/>
    <w:rsid w:val="005D1602"/>
    <w:rsid w:val="005D19ED"/>
    <w:rsid w:val="005D2AFB"/>
    <w:rsid w:val="005D2D6A"/>
    <w:rsid w:val="005D3515"/>
    <w:rsid w:val="005D3641"/>
    <w:rsid w:val="005D41B2"/>
    <w:rsid w:val="005D466C"/>
    <w:rsid w:val="005D6164"/>
    <w:rsid w:val="005D6ADE"/>
    <w:rsid w:val="005D6CD9"/>
    <w:rsid w:val="005E0655"/>
    <w:rsid w:val="005E1F30"/>
    <w:rsid w:val="005E243D"/>
    <w:rsid w:val="005E385F"/>
    <w:rsid w:val="005E44C1"/>
    <w:rsid w:val="005E5B81"/>
    <w:rsid w:val="005E6AFC"/>
    <w:rsid w:val="005E728C"/>
    <w:rsid w:val="005E7893"/>
    <w:rsid w:val="005E7B83"/>
    <w:rsid w:val="005E7C1B"/>
    <w:rsid w:val="005F1A77"/>
    <w:rsid w:val="005F2031"/>
    <w:rsid w:val="005F2CB1"/>
    <w:rsid w:val="005F3025"/>
    <w:rsid w:val="005F4A1B"/>
    <w:rsid w:val="005F4EB0"/>
    <w:rsid w:val="005F5706"/>
    <w:rsid w:val="005F6123"/>
    <w:rsid w:val="005F618C"/>
    <w:rsid w:val="005F70BD"/>
    <w:rsid w:val="005F742E"/>
    <w:rsid w:val="00600B61"/>
    <w:rsid w:val="006027C6"/>
    <w:rsid w:val="006027F1"/>
    <w:rsid w:val="0060283C"/>
    <w:rsid w:val="00603ADB"/>
    <w:rsid w:val="00604C78"/>
    <w:rsid w:val="00604F14"/>
    <w:rsid w:val="00606696"/>
    <w:rsid w:val="00606A90"/>
    <w:rsid w:val="00606F62"/>
    <w:rsid w:val="00610D1D"/>
    <w:rsid w:val="00611B83"/>
    <w:rsid w:val="00612F58"/>
    <w:rsid w:val="00613257"/>
    <w:rsid w:val="006136B0"/>
    <w:rsid w:val="00617418"/>
    <w:rsid w:val="006209DE"/>
    <w:rsid w:val="00620A71"/>
    <w:rsid w:val="00620D80"/>
    <w:rsid w:val="00620FC1"/>
    <w:rsid w:val="00620FE0"/>
    <w:rsid w:val="00621056"/>
    <w:rsid w:val="006214AE"/>
    <w:rsid w:val="00621E9C"/>
    <w:rsid w:val="006234A6"/>
    <w:rsid w:val="006255E7"/>
    <w:rsid w:val="00625C68"/>
    <w:rsid w:val="00625D65"/>
    <w:rsid w:val="006268E9"/>
    <w:rsid w:val="00626BC2"/>
    <w:rsid w:val="006275B8"/>
    <w:rsid w:val="00630001"/>
    <w:rsid w:val="0063061B"/>
    <w:rsid w:val="006311B3"/>
    <w:rsid w:val="00631624"/>
    <w:rsid w:val="00632077"/>
    <w:rsid w:val="0063284C"/>
    <w:rsid w:val="00633D3A"/>
    <w:rsid w:val="00635592"/>
    <w:rsid w:val="006358C2"/>
    <w:rsid w:val="00636398"/>
    <w:rsid w:val="006368D3"/>
    <w:rsid w:val="00637744"/>
    <w:rsid w:val="006377EC"/>
    <w:rsid w:val="0064013D"/>
    <w:rsid w:val="00640954"/>
    <w:rsid w:val="0064151F"/>
    <w:rsid w:val="00641533"/>
    <w:rsid w:val="0064208D"/>
    <w:rsid w:val="00642145"/>
    <w:rsid w:val="0064276A"/>
    <w:rsid w:val="00642B48"/>
    <w:rsid w:val="00643475"/>
    <w:rsid w:val="0064396A"/>
    <w:rsid w:val="0064496D"/>
    <w:rsid w:val="00644A9E"/>
    <w:rsid w:val="00645905"/>
    <w:rsid w:val="00645A77"/>
    <w:rsid w:val="0064624E"/>
    <w:rsid w:val="00650AB9"/>
    <w:rsid w:val="00650B3A"/>
    <w:rsid w:val="00650DB1"/>
    <w:rsid w:val="00650DE6"/>
    <w:rsid w:val="006516B5"/>
    <w:rsid w:val="006517B8"/>
    <w:rsid w:val="00653011"/>
    <w:rsid w:val="006546B6"/>
    <w:rsid w:val="00654D19"/>
    <w:rsid w:val="006554E0"/>
    <w:rsid w:val="00655733"/>
    <w:rsid w:val="00655ACD"/>
    <w:rsid w:val="00656A92"/>
    <w:rsid w:val="00656DDE"/>
    <w:rsid w:val="0065708A"/>
    <w:rsid w:val="0066011D"/>
    <w:rsid w:val="006602DF"/>
    <w:rsid w:val="006607C0"/>
    <w:rsid w:val="00660C9E"/>
    <w:rsid w:val="006613A6"/>
    <w:rsid w:val="006627A2"/>
    <w:rsid w:val="00662B08"/>
    <w:rsid w:val="006632FC"/>
    <w:rsid w:val="006634E6"/>
    <w:rsid w:val="00663DD4"/>
    <w:rsid w:val="006655EE"/>
    <w:rsid w:val="006662B5"/>
    <w:rsid w:val="006665C5"/>
    <w:rsid w:val="00667EE7"/>
    <w:rsid w:val="00670922"/>
    <w:rsid w:val="00670BE1"/>
    <w:rsid w:val="006712CC"/>
    <w:rsid w:val="00671769"/>
    <w:rsid w:val="0067218F"/>
    <w:rsid w:val="0067259D"/>
    <w:rsid w:val="00673233"/>
    <w:rsid w:val="00673883"/>
    <w:rsid w:val="006741F2"/>
    <w:rsid w:val="00674CC3"/>
    <w:rsid w:val="0067504F"/>
    <w:rsid w:val="00675C72"/>
    <w:rsid w:val="00676341"/>
    <w:rsid w:val="0067643D"/>
    <w:rsid w:val="00676BA8"/>
    <w:rsid w:val="00676E0C"/>
    <w:rsid w:val="006771F9"/>
    <w:rsid w:val="006776D7"/>
    <w:rsid w:val="006809CC"/>
    <w:rsid w:val="00681003"/>
    <w:rsid w:val="006813B3"/>
    <w:rsid w:val="0068158E"/>
    <w:rsid w:val="006817C9"/>
    <w:rsid w:val="00681A74"/>
    <w:rsid w:val="00682D56"/>
    <w:rsid w:val="00682D64"/>
    <w:rsid w:val="00683ECE"/>
    <w:rsid w:val="00685698"/>
    <w:rsid w:val="00686E99"/>
    <w:rsid w:val="006907B8"/>
    <w:rsid w:val="00690FF2"/>
    <w:rsid w:val="00692019"/>
    <w:rsid w:val="00692A92"/>
    <w:rsid w:val="00694B01"/>
    <w:rsid w:val="00694E48"/>
    <w:rsid w:val="00695FC2"/>
    <w:rsid w:val="00696949"/>
    <w:rsid w:val="0069697E"/>
    <w:rsid w:val="00697052"/>
    <w:rsid w:val="006A25EE"/>
    <w:rsid w:val="006A440B"/>
    <w:rsid w:val="006A46FB"/>
    <w:rsid w:val="006A4A43"/>
    <w:rsid w:val="006A5E28"/>
    <w:rsid w:val="006A697B"/>
    <w:rsid w:val="006A7AFF"/>
    <w:rsid w:val="006B0BC5"/>
    <w:rsid w:val="006B1816"/>
    <w:rsid w:val="006B1C68"/>
    <w:rsid w:val="006B2099"/>
    <w:rsid w:val="006B2A53"/>
    <w:rsid w:val="006B2B5B"/>
    <w:rsid w:val="006B2BA7"/>
    <w:rsid w:val="006B3020"/>
    <w:rsid w:val="006B50CF"/>
    <w:rsid w:val="006B51A0"/>
    <w:rsid w:val="006B6E06"/>
    <w:rsid w:val="006B7B76"/>
    <w:rsid w:val="006C03B8"/>
    <w:rsid w:val="006C147A"/>
    <w:rsid w:val="006C1EB2"/>
    <w:rsid w:val="006C22A5"/>
    <w:rsid w:val="006C3444"/>
    <w:rsid w:val="006C5EC9"/>
    <w:rsid w:val="006C6059"/>
    <w:rsid w:val="006C6622"/>
    <w:rsid w:val="006C71D1"/>
    <w:rsid w:val="006C7522"/>
    <w:rsid w:val="006D3FAA"/>
    <w:rsid w:val="006D4B89"/>
    <w:rsid w:val="006D4FD7"/>
    <w:rsid w:val="006D5463"/>
    <w:rsid w:val="006D6F08"/>
    <w:rsid w:val="006E062C"/>
    <w:rsid w:val="006E0DDE"/>
    <w:rsid w:val="006E0E8A"/>
    <w:rsid w:val="006E1C82"/>
    <w:rsid w:val="006E28B7"/>
    <w:rsid w:val="006E2914"/>
    <w:rsid w:val="006E2A9B"/>
    <w:rsid w:val="006E3190"/>
    <w:rsid w:val="006E3310"/>
    <w:rsid w:val="006E3532"/>
    <w:rsid w:val="006E4E39"/>
    <w:rsid w:val="006E565E"/>
    <w:rsid w:val="006E673D"/>
    <w:rsid w:val="006E7D3B"/>
    <w:rsid w:val="006F045E"/>
    <w:rsid w:val="006F0DEA"/>
    <w:rsid w:val="006F1B70"/>
    <w:rsid w:val="006F28C1"/>
    <w:rsid w:val="006F2B89"/>
    <w:rsid w:val="006F30D7"/>
    <w:rsid w:val="006F341D"/>
    <w:rsid w:val="006F3CDE"/>
    <w:rsid w:val="006F43E3"/>
    <w:rsid w:val="006F58D4"/>
    <w:rsid w:val="006F5A06"/>
    <w:rsid w:val="006F5B51"/>
    <w:rsid w:val="006F6407"/>
    <w:rsid w:val="006F6582"/>
    <w:rsid w:val="006F6741"/>
    <w:rsid w:val="00701125"/>
    <w:rsid w:val="0070194E"/>
    <w:rsid w:val="0070346E"/>
    <w:rsid w:val="00704EDB"/>
    <w:rsid w:val="00705459"/>
    <w:rsid w:val="00706101"/>
    <w:rsid w:val="00707072"/>
    <w:rsid w:val="00707BFA"/>
    <w:rsid w:val="00707D61"/>
    <w:rsid w:val="00707F43"/>
    <w:rsid w:val="00712287"/>
    <w:rsid w:val="00712772"/>
    <w:rsid w:val="0071372B"/>
    <w:rsid w:val="00714655"/>
    <w:rsid w:val="007148D3"/>
    <w:rsid w:val="007157B9"/>
    <w:rsid w:val="00715B9A"/>
    <w:rsid w:val="00715F99"/>
    <w:rsid w:val="007160CA"/>
    <w:rsid w:val="0071679D"/>
    <w:rsid w:val="00717505"/>
    <w:rsid w:val="00717EC7"/>
    <w:rsid w:val="0072189F"/>
    <w:rsid w:val="0072292A"/>
    <w:rsid w:val="00723E29"/>
    <w:rsid w:val="00723FB7"/>
    <w:rsid w:val="00725722"/>
    <w:rsid w:val="007257D0"/>
    <w:rsid w:val="00726EA6"/>
    <w:rsid w:val="00727208"/>
    <w:rsid w:val="00727680"/>
    <w:rsid w:val="00727D8E"/>
    <w:rsid w:val="00730B7F"/>
    <w:rsid w:val="00732298"/>
    <w:rsid w:val="007348B1"/>
    <w:rsid w:val="00734C86"/>
    <w:rsid w:val="00734D07"/>
    <w:rsid w:val="0073505D"/>
    <w:rsid w:val="0073598E"/>
    <w:rsid w:val="007362A6"/>
    <w:rsid w:val="00736D7D"/>
    <w:rsid w:val="007372E0"/>
    <w:rsid w:val="00737A24"/>
    <w:rsid w:val="007401CB"/>
    <w:rsid w:val="00740E58"/>
    <w:rsid w:val="00741880"/>
    <w:rsid w:val="00741FE5"/>
    <w:rsid w:val="007421F1"/>
    <w:rsid w:val="00743D71"/>
    <w:rsid w:val="007445A0"/>
    <w:rsid w:val="00744E32"/>
    <w:rsid w:val="0074524B"/>
    <w:rsid w:val="00746403"/>
    <w:rsid w:val="0074746F"/>
    <w:rsid w:val="00747D8B"/>
    <w:rsid w:val="00747E0C"/>
    <w:rsid w:val="00750CFE"/>
    <w:rsid w:val="00751228"/>
    <w:rsid w:val="00751468"/>
    <w:rsid w:val="007523F7"/>
    <w:rsid w:val="00754051"/>
    <w:rsid w:val="0075479A"/>
    <w:rsid w:val="00755A16"/>
    <w:rsid w:val="007571E1"/>
    <w:rsid w:val="00757D4E"/>
    <w:rsid w:val="007600B4"/>
    <w:rsid w:val="007604B2"/>
    <w:rsid w:val="00761237"/>
    <w:rsid w:val="0076208B"/>
    <w:rsid w:val="00762238"/>
    <w:rsid w:val="00765281"/>
    <w:rsid w:val="007655CB"/>
    <w:rsid w:val="00765ABC"/>
    <w:rsid w:val="00765D1B"/>
    <w:rsid w:val="007664B2"/>
    <w:rsid w:val="00766653"/>
    <w:rsid w:val="00766BAD"/>
    <w:rsid w:val="00766C38"/>
    <w:rsid w:val="007671CD"/>
    <w:rsid w:val="00767D12"/>
    <w:rsid w:val="007714AB"/>
    <w:rsid w:val="007716D0"/>
    <w:rsid w:val="007729A2"/>
    <w:rsid w:val="007750D6"/>
    <w:rsid w:val="007755F2"/>
    <w:rsid w:val="00775955"/>
    <w:rsid w:val="007762B3"/>
    <w:rsid w:val="00776971"/>
    <w:rsid w:val="0077720E"/>
    <w:rsid w:val="00777968"/>
    <w:rsid w:val="00780A80"/>
    <w:rsid w:val="0078177E"/>
    <w:rsid w:val="0078196F"/>
    <w:rsid w:val="00781FD2"/>
    <w:rsid w:val="00782D54"/>
    <w:rsid w:val="0078304C"/>
    <w:rsid w:val="0078320E"/>
    <w:rsid w:val="00783628"/>
    <w:rsid w:val="00783673"/>
    <w:rsid w:val="00783DF4"/>
    <w:rsid w:val="00784235"/>
    <w:rsid w:val="00784D33"/>
    <w:rsid w:val="00785490"/>
    <w:rsid w:val="007868E0"/>
    <w:rsid w:val="0078712E"/>
    <w:rsid w:val="00790922"/>
    <w:rsid w:val="00791B1C"/>
    <w:rsid w:val="00792193"/>
    <w:rsid w:val="007925EA"/>
    <w:rsid w:val="00793A33"/>
    <w:rsid w:val="00793CD8"/>
    <w:rsid w:val="00793DC0"/>
    <w:rsid w:val="007951D2"/>
    <w:rsid w:val="00795C92"/>
    <w:rsid w:val="00796231"/>
    <w:rsid w:val="00796826"/>
    <w:rsid w:val="007A14D8"/>
    <w:rsid w:val="007A1C24"/>
    <w:rsid w:val="007A1CB3"/>
    <w:rsid w:val="007A306F"/>
    <w:rsid w:val="007A31B8"/>
    <w:rsid w:val="007A4171"/>
    <w:rsid w:val="007A43A6"/>
    <w:rsid w:val="007A443C"/>
    <w:rsid w:val="007A58A6"/>
    <w:rsid w:val="007A59F0"/>
    <w:rsid w:val="007A6349"/>
    <w:rsid w:val="007A643F"/>
    <w:rsid w:val="007A6EBC"/>
    <w:rsid w:val="007B0DE7"/>
    <w:rsid w:val="007B1F94"/>
    <w:rsid w:val="007B24E7"/>
    <w:rsid w:val="007B34E8"/>
    <w:rsid w:val="007B3D2D"/>
    <w:rsid w:val="007B50AE"/>
    <w:rsid w:val="007B51DF"/>
    <w:rsid w:val="007B5C64"/>
    <w:rsid w:val="007B63F3"/>
    <w:rsid w:val="007B6AE4"/>
    <w:rsid w:val="007B769F"/>
    <w:rsid w:val="007C05DD"/>
    <w:rsid w:val="007C0A2A"/>
    <w:rsid w:val="007C3D18"/>
    <w:rsid w:val="007C41CF"/>
    <w:rsid w:val="007C60BF"/>
    <w:rsid w:val="007C6A07"/>
    <w:rsid w:val="007C6D5B"/>
    <w:rsid w:val="007C75A1"/>
    <w:rsid w:val="007C77A5"/>
    <w:rsid w:val="007D03AE"/>
    <w:rsid w:val="007D04E5"/>
    <w:rsid w:val="007D0FCD"/>
    <w:rsid w:val="007D1742"/>
    <w:rsid w:val="007D3984"/>
    <w:rsid w:val="007D5901"/>
    <w:rsid w:val="007D633A"/>
    <w:rsid w:val="007D6371"/>
    <w:rsid w:val="007D63FB"/>
    <w:rsid w:val="007D7526"/>
    <w:rsid w:val="007E0C66"/>
    <w:rsid w:val="007E0FD1"/>
    <w:rsid w:val="007E186D"/>
    <w:rsid w:val="007E1DCE"/>
    <w:rsid w:val="007E202A"/>
    <w:rsid w:val="007E3327"/>
    <w:rsid w:val="007E4610"/>
    <w:rsid w:val="007E4715"/>
    <w:rsid w:val="007E4DED"/>
    <w:rsid w:val="007E505B"/>
    <w:rsid w:val="007E63A0"/>
    <w:rsid w:val="007E7091"/>
    <w:rsid w:val="007E7986"/>
    <w:rsid w:val="007F02CE"/>
    <w:rsid w:val="007F2276"/>
    <w:rsid w:val="007F2F2B"/>
    <w:rsid w:val="007F35E4"/>
    <w:rsid w:val="007F6ADF"/>
    <w:rsid w:val="007F7839"/>
    <w:rsid w:val="00800945"/>
    <w:rsid w:val="00803FAE"/>
    <w:rsid w:val="0080505B"/>
    <w:rsid w:val="00805ADF"/>
    <w:rsid w:val="0080605F"/>
    <w:rsid w:val="00806474"/>
    <w:rsid w:val="0080715A"/>
    <w:rsid w:val="00807786"/>
    <w:rsid w:val="00811B5E"/>
    <w:rsid w:val="00811FCB"/>
    <w:rsid w:val="00814A40"/>
    <w:rsid w:val="00815174"/>
    <w:rsid w:val="008158D6"/>
    <w:rsid w:val="008160DF"/>
    <w:rsid w:val="00817196"/>
    <w:rsid w:val="00817676"/>
    <w:rsid w:val="0082097C"/>
    <w:rsid w:val="00820FDB"/>
    <w:rsid w:val="008213C6"/>
    <w:rsid w:val="00822F0B"/>
    <w:rsid w:val="008235DB"/>
    <w:rsid w:val="00823986"/>
    <w:rsid w:val="00823DE8"/>
    <w:rsid w:val="00824AB4"/>
    <w:rsid w:val="00825C42"/>
    <w:rsid w:val="00825D25"/>
    <w:rsid w:val="00826916"/>
    <w:rsid w:val="00827D6F"/>
    <w:rsid w:val="00830396"/>
    <w:rsid w:val="008306CC"/>
    <w:rsid w:val="008316E5"/>
    <w:rsid w:val="00832AA0"/>
    <w:rsid w:val="008334AF"/>
    <w:rsid w:val="00833A2F"/>
    <w:rsid w:val="00835591"/>
    <w:rsid w:val="008376AC"/>
    <w:rsid w:val="00837A21"/>
    <w:rsid w:val="008444E8"/>
    <w:rsid w:val="00844E80"/>
    <w:rsid w:val="00845321"/>
    <w:rsid w:val="00846FE7"/>
    <w:rsid w:val="00847862"/>
    <w:rsid w:val="0085054C"/>
    <w:rsid w:val="008521E4"/>
    <w:rsid w:val="008549B8"/>
    <w:rsid w:val="00856911"/>
    <w:rsid w:val="0085778C"/>
    <w:rsid w:val="00860D6D"/>
    <w:rsid w:val="008610A2"/>
    <w:rsid w:val="00861FE4"/>
    <w:rsid w:val="008621D0"/>
    <w:rsid w:val="00862F77"/>
    <w:rsid w:val="0086448E"/>
    <w:rsid w:val="00864B86"/>
    <w:rsid w:val="00864EB6"/>
    <w:rsid w:val="008677FD"/>
    <w:rsid w:val="008706D4"/>
    <w:rsid w:val="00870F8A"/>
    <w:rsid w:val="008719A4"/>
    <w:rsid w:val="00871D23"/>
    <w:rsid w:val="008720E8"/>
    <w:rsid w:val="0087398C"/>
    <w:rsid w:val="00874312"/>
    <w:rsid w:val="0087437C"/>
    <w:rsid w:val="00875CD7"/>
    <w:rsid w:val="008765F6"/>
    <w:rsid w:val="008766A9"/>
    <w:rsid w:val="00876B4D"/>
    <w:rsid w:val="00877F18"/>
    <w:rsid w:val="0088033D"/>
    <w:rsid w:val="00882666"/>
    <w:rsid w:val="008833DE"/>
    <w:rsid w:val="00884029"/>
    <w:rsid w:val="00884DE7"/>
    <w:rsid w:val="00885847"/>
    <w:rsid w:val="00886810"/>
    <w:rsid w:val="00886BF3"/>
    <w:rsid w:val="00892E86"/>
    <w:rsid w:val="00893FC8"/>
    <w:rsid w:val="008941E3"/>
    <w:rsid w:val="0089421A"/>
    <w:rsid w:val="00894A88"/>
    <w:rsid w:val="00894ACA"/>
    <w:rsid w:val="00895386"/>
    <w:rsid w:val="0089603C"/>
    <w:rsid w:val="00896F92"/>
    <w:rsid w:val="00897297"/>
    <w:rsid w:val="008A12B3"/>
    <w:rsid w:val="008A21FF"/>
    <w:rsid w:val="008A2CE2"/>
    <w:rsid w:val="008A30AC"/>
    <w:rsid w:val="008A44B8"/>
    <w:rsid w:val="008A51A8"/>
    <w:rsid w:val="008A54C7"/>
    <w:rsid w:val="008A5999"/>
    <w:rsid w:val="008A6F08"/>
    <w:rsid w:val="008A76B4"/>
    <w:rsid w:val="008A77D8"/>
    <w:rsid w:val="008B0483"/>
    <w:rsid w:val="008B1171"/>
    <w:rsid w:val="008B120C"/>
    <w:rsid w:val="008B2E93"/>
    <w:rsid w:val="008B2EC5"/>
    <w:rsid w:val="008B2EE8"/>
    <w:rsid w:val="008B387B"/>
    <w:rsid w:val="008B4C8F"/>
    <w:rsid w:val="008B51A0"/>
    <w:rsid w:val="008B5314"/>
    <w:rsid w:val="008B592A"/>
    <w:rsid w:val="008B6DB6"/>
    <w:rsid w:val="008B7025"/>
    <w:rsid w:val="008B729B"/>
    <w:rsid w:val="008B7B5C"/>
    <w:rsid w:val="008C0C99"/>
    <w:rsid w:val="008C2017"/>
    <w:rsid w:val="008C2806"/>
    <w:rsid w:val="008C2C40"/>
    <w:rsid w:val="008C4958"/>
    <w:rsid w:val="008C4BAA"/>
    <w:rsid w:val="008C6AE8"/>
    <w:rsid w:val="008C7557"/>
    <w:rsid w:val="008C7573"/>
    <w:rsid w:val="008C77C5"/>
    <w:rsid w:val="008C7C6A"/>
    <w:rsid w:val="008D00A5"/>
    <w:rsid w:val="008D34F1"/>
    <w:rsid w:val="008D39D8"/>
    <w:rsid w:val="008D417C"/>
    <w:rsid w:val="008D6D1A"/>
    <w:rsid w:val="008D742C"/>
    <w:rsid w:val="008E065E"/>
    <w:rsid w:val="008E088A"/>
    <w:rsid w:val="008E0927"/>
    <w:rsid w:val="008E1909"/>
    <w:rsid w:val="008E2F94"/>
    <w:rsid w:val="008E3BB2"/>
    <w:rsid w:val="008E55A2"/>
    <w:rsid w:val="008E59CD"/>
    <w:rsid w:val="008E6589"/>
    <w:rsid w:val="008F1CF3"/>
    <w:rsid w:val="008F1EAB"/>
    <w:rsid w:val="008F26D8"/>
    <w:rsid w:val="008F33DC"/>
    <w:rsid w:val="008F37AD"/>
    <w:rsid w:val="008F477F"/>
    <w:rsid w:val="008F4A35"/>
    <w:rsid w:val="008F5D62"/>
    <w:rsid w:val="008F61F3"/>
    <w:rsid w:val="008F6760"/>
    <w:rsid w:val="0090016A"/>
    <w:rsid w:val="009010B5"/>
    <w:rsid w:val="00902350"/>
    <w:rsid w:val="0090284B"/>
    <w:rsid w:val="00902A69"/>
    <w:rsid w:val="00902F4E"/>
    <w:rsid w:val="0090336B"/>
    <w:rsid w:val="00904A16"/>
    <w:rsid w:val="009053AA"/>
    <w:rsid w:val="00906058"/>
    <w:rsid w:val="00906939"/>
    <w:rsid w:val="00910B7D"/>
    <w:rsid w:val="009117AF"/>
    <w:rsid w:val="00911DFB"/>
    <w:rsid w:val="009128FC"/>
    <w:rsid w:val="009139D9"/>
    <w:rsid w:val="00914AD8"/>
    <w:rsid w:val="00916079"/>
    <w:rsid w:val="00917CE9"/>
    <w:rsid w:val="00917F27"/>
    <w:rsid w:val="00920BF2"/>
    <w:rsid w:val="009215D4"/>
    <w:rsid w:val="009216C3"/>
    <w:rsid w:val="0092190B"/>
    <w:rsid w:val="00922010"/>
    <w:rsid w:val="009234CD"/>
    <w:rsid w:val="00923C53"/>
    <w:rsid w:val="0092423B"/>
    <w:rsid w:val="00924B24"/>
    <w:rsid w:val="00925558"/>
    <w:rsid w:val="00925D10"/>
    <w:rsid w:val="0093106D"/>
    <w:rsid w:val="009316E3"/>
    <w:rsid w:val="00931BD9"/>
    <w:rsid w:val="009320E4"/>
    <w:rsid w:val="009343ED"/>
    <w:rsid w:val="00934A76"/>
    <w:rsid w:val="009367DF"/>
    <w:rsid w:val="009368F3"/>
    <w:rsid w:val="00941555"/>
    <w:rsid w:val="00941636"/>
    <w:rsid w:val="00942FCC"/>
    <w:rsid w:val="00943742"/>
    <w:rsid w:val="00943B9B"/>
    <w:rsid w:val="00943D92"/>
    <w:rsid w:val="00943F8E"/>
    <w:rsid w:val="0094502D"/>
    <w:rsid w:val="0094561E"/>
    <w:rsid w:val="00945C05"/>
    <w:rsid w:val="00946945"/>
    <w:rsid w:val="00947713"/>
    <w:rsid w:val="00950083"/>
    <w:rsid w:val="00950DE7"/>
    <w:rsid w:val="00950FCB"/>
    <w:rsid w:val="00951288"/>
    <w:rsid w:val="00952035"/>
    <w:rsid w:val="0095301B"/>
    <w:rsid w:val="00953120"/>
    <w:rsid w:val="00953920"/>
    <w:rsid w:val="00953D47"/>
    <w:rsid w:val="00955B8C"/>
    <w:rsid w:val="0095681E"/>
    <w:rsid w:val="009572D4"/>
    <w:rsid w:val="00957839"/>
    <w:rsid w:val="00961921"/>
    <w:rsid w:val="00961E18"/>
    <w:rsid w:val="0096430A"/>
    <w:rsid w:val="0096554B"/>
    <w:rsid w:val="0096584A"/>
    <w:rsid w:val="00967F48"/>
    <w:rsid w:val="00971F08"/>
    <w:rsid w:val="00972BEF"/>
    <w:rsid w:val="0097603D"/>
    <w:rsid w:val="009760CA"/>
    <w:rsid w:val="009762F2"/>
    <w:rsid w:val="00976440"/>
    <w:rsid w:val="00976949"/>
    <w:rsid w:val="00977610"/>
    <w:rsid w:val="00980477"/>
    <w:rsid w:val="00980522"/>
    <w:rsid w:val="0098204B"/>
    <w:rsid w:val="009828C4"/>
    <w:rsid w:val="00982B1D"/>
    <w:rsid w:val="00983425"/>
    <w:rsid w:val="00983950"/>
    <w:rsid w:val="00985253"/>
    <w:rsid w:val="009853B3"/>
    <w:rsid w:val="00987313"/>
    <w:rsid w:val="009875F7"/>
    <w:rsid w:val="0098796D"/>
    <w:rsid w:val="00990630"/>
    <w:rsid w:val="00991761"/>
    <w:rsid w:val="009935DA"/>
    <w:rsid w:val="00993710"/>
    <w:rsid w:val="00994DCA"/>
    <w:rsid w:val="009960EC"/>
    <w:rsid w:val="0099688B"/>
    <w:rsid w:val="009970DD"/>
    <w:rsid w:val="009A0FBA"/>
    <w:rsid w:val="009A1601"/>
    <w:rsid w:val="009A2792"/>
    <w:rsid w:val="009A2DF7"/>
    <w:rsid w:val="009A3BB6"/>
    <w:rsid w:val="009A462D"/>
    <w:rsid w:val="009A5CBA"/>
    <w:rsid w:val="009A77E9"/>
    <w:rsid w:val="009B01E6"/>
    <w:rsid w:val="009B1F30"/>
    <w:rsid w:val="009B3AC2"/>
    <w:rsid w:val="009B4DF4"/>
    <w:rsid w:val="009B55E7"/>
    <w:rsid w:val="009B564E"/>
    <w:rsid w:val="009B668D"/>
    <w:rsid w:val="009B6E10"/>
    <w:rsid w:val="009B720C"/>
    <w:rsid w:val="009B7E87"/>
    <w:rsid w:val="009C0169"/>
    <w:rsid w:val="009C1BC8"/>
    <w:rsid w:val="009C1BE0"/>
    <w:rsid w:val="009C2427"/>
    <w:rsid w:val="009C313E"/>
    <w:rsid w:val="009C403E"/>
    <w:rsid w:val="009C4113"/>
    <w:rsid w:val="009C4606"/>
    <w:rsid w:val="009C7897"/>
    <w:rsid w:val="009D0101"/>
    <w:rsid w:val="009D36FB"/>
    <w:rsid w:val="009D461B"/>
    <w:rsid w:val="009D4FF0"/>
    <w:rsid w:val="009D540F"/>
    <w:rsid w:val="009D64F8"/>
    <w:rsid w:val="009D703C"/>
    <w:rsid w:val="009D718F"/>
    <w:rsid w:val="009D7830"/>
    <w:rsid w:val="009E068F"/>
    <w:rsid w:val="009E0E97"/>
    <w:rsid w:val="009E14E0"/>
    <w:rsid w:val="009E1AD5"/>
    <w:rsid w:val="009E20B8"/>
    <w:rsid w:val="009E2654"/>
    <w:rsid w:val="009E3554"/>
    <w:rsid w:val="009E35DB"/>
    <w:rsid w:val="009E47A3"/>
    <w:rsid w:val="009E4C0D"/>
    <w:rsid w:val="009E4C59"/>
    <w:rsid w:val="009E6F04"/>
    <w:rsid w:val="009E7174"/>
    <w:rsid w:val="009F08F3"/>
    <w:rsid w:val="009F344F"/>
    <w:rsid w:val="009F45DA"/>
    <w:rsid w:val="009F4A62"/>
    <w:rsid w:val="009F5CAD"/>
    <w:rsid w:val="009F67D5"/>
    <w:rsid w:val="009F6D60"/>
    <w:rsid w:val="009F703F"/>
    <w:rsid w:val="009F7902"/>
    <w:rsid w:val="00A02007"/>
    <w:rsid w:val="00A031D8"/>
    <w:rsid w:val="00A048A8"/>
    <w:rsid w:val="00A04F49"/>
    <w:rsid w:val="00A0505E"/>
    <w:rsid w:val="00A0508F"/>
    <w:rsid w:val="00A05630"/>
    <w:rsid w:val="00A1206A"/>
    <w:rsid w:val="00A13E54"/>
    <w:rsid w:val="00A14D24"/>
    <w:rsid w:val="00A1538E"/>
    <w:rsid w:val="00A167B0"/>
    <w:rsid w:val="00A16AAB"/>
    <w:rsid w:val="00A17F63"/>
    <w:rsid w:val="00A20B24"/>
    <w:rsid w:val="00A2193B"/>
    <w:rsid w:val="00A22798"/>
    <w:rsid w:val="00A22B1A"/>
    <w:rsid w:val="00A2351A"/>
    <w:rsid w:val="00A2373B"/>
    <w:rsid w:val="00A24749"/>
    <w:rsid w:val="00A264A9"/>
    <w:rsid w:val="00A26DCF"/>
    <w:rsid w:val="00A27785"/>
    <w:rsid w:val="00A30187"/>
    <w:rsid w:val="00A33455"/>
    <w:rsid w:val="00A3381C"/>
    <w:rsid w:val="00A33E4B"/>
    <w:rsid w:val="00A33FAF"/>
    <w:rsid w:val="00A34096"/>
    <w:rsid w:val="00A3448A"/>
    <w:rsid w:val="00A35F48"/>
    <w:rsid w:val="00A36297"/>
    <w:rsid w:val="00A36454"/>
    <w:rsid w:val="00A36BEC"/>
    <w:rsid w:val="00A370BC"/>
    <w:rsid w:val="00A37DC8"/>
    <w:rsid w:val="00A406E5"/>
    <w:rsid w:val="00A41E2B"/>
    <w:rsid w:val="00A43619"/>
    <w:rsid w:val="00A436B7"/>
    <w:rsid w:val="00A443C0"/>
    <w:rsid w:val="00A44FB4"/>
    <w:rsid w:val="00A453AE"/>
    <w:rsid w:val="00A45772"/>
    <w:rsid w:val="00A45B74"/>
    <w:rsid w:val="00A46878"/>
    <w:rsid w:val="00A4749F"/>
    <w:rsid w:val="00A504C3"/>
    <w:rsid w:val="00A5214E"/>
    <w:rsid w:val="00A52E1D"/>
    <w:rsid w:val="00A53134"/>
    <w:rsid w:val="00A537DD"/>
    <w:rsid w:val="00A5776F"/>
    <w:rsid w:val="00A6015B"/>
    <w:rsid w:val="00A60A1D"/>
    <w:rsid w:val="00A61499"/>
    <w:rsid w:val="00A61610"/>
    <w:rsid w:val="00A62A77"/>
    <w:rsid w:val="00A6304B"/>
    <w:rsid w:val="00A63483"/>
    <w:rsid w:val="00A63EDC"/>
    <w:rsid w:val="00A65236"/>
    <w:rsid w:val="00A657D7"/>
    <w:rsid w:val="00A65D16"/>
    <w:rsid w:val="00A660AC"/>
    <w:rsid w:val="00A677FB"/>
    <w:rsid w:val="00A6797E"/>
    <w:rsid w:val="00A67E6C"/>
    <w:rsid w:val="00A7103E"/>
    <w:rsid w:val="00A71B99"/>
    <w:rsid w:val="00A73396"/>
    <w:rsid w:val="00A739D0"/>
    <w:rsid w:val="00A73B9C"/>
    <w:rsid w:val="00A73C05"/>
    <w:rsid w:val="00A73C81"/>
    <w:rsid w:val="00A756A0"/>
    <w:rsid w:val="00A761D4"/>
    <w:rsid w:val="00A76C36"/>
    <w:rsid w:val="00A76CDE"/>
    <w:rsid w:val="00A77D79"/>
    <w:rsid w:val="00A77EC4"/>
    <w:rsid w:val="00A80280"/>
    <w:rsid w:val="00A826BF"/>
    <w:rsid w:val="00A8296C"/>
    <w:rsid w:val="00A830FE"/>
    <w:rsid w:val="00A86420"/>
    <w:rsid w:val="00A90617"/>
    <w:rsid w:val="00A9095C"/>
    <w:rsid w:val="00A9158B"/>
    <w:rsid w:val="00A92879"/>
    <w:rsid w:val="00A92E7E"/>
    <w:rsid w:val="00A93850"/>
    <w:rsid w:val="00A9442A"/>
    <w:rsid w:val="00A94B7B"/>
    <w:rsid w:val="00A955DB"/>
    <w:rsid w:val="00A96D0F"/>
    <w:rsid w:val="00A973C4"/>
    <w:rsid w:val="00AA016F"/>
    <w:rsid w:val="00AA0BFA"/>
    <w:rsid w:val="00AA1ED6"/>
    <w:rsid w:val="00AA4DD1"/>
    <w:rsid w:val="00AA51D6"/>
    <w:rsid w:val="00AA5873"/>
    <w:rsid w:val="00AA6566"/>
    <w:rsid w:val="00AB069C"/>
    <w:rsid w:val="00AB0BC8"/>
    <w:rsid w:val="00AB0CDF"/>
    <w:rsid w:val="00AB11CA"/>
    <w:rsid w:val="00AB14D9"/>
    <w:rsid w:val="00AB2725"/>
    <w:rsid w:val="00AB35D7"/>
    <w:rsid w:val="00AB46FF"/>
    <w:rsid w:val="00AB4828"/>
    <w:rsid w:val="00AB4AB8"/>
    <w:rsid w:val="00AB5F13"/>
    <w:rsid w:val="00AB655E"/>
    <w:rsid w:val="00AB71B8"/>
    <w:rsid w:val="00AC007F"/>
    <w:rsid w:val="00AC2ECD"/>
    <w:rsid w:val="00AC3119"/>
    <w:rsid w:val="00AC3A6D"/>
    <w:rsid w:val="00AC49FB"/>
    <w:rsid w:val="00AC5A10"/>
    <w:rsid w:val="00AC7B1F"/>
    <w:rsid w:val="00AD0AA3"/>
    <w:rsid w:val="00AD1B73"/>
    <w:rsid w:val="00AD1C50"/>
    <w:rsid w:val="00AD2BE9"/>
    <w:rsid w:val="00AD3F94"/>
    <w:rsid w:val="00AD4390"/>
    <w:rsid w:val="00AD4A5A"/>
    <w:rsid w:val="00AE27AC"/>
    <w:rsid w:val="00AE2E5E"/>
    <w:rsid w:val="00AE2FE5"/>
    <w:rsid w:val="00AE322E"/>
    <w:rsid w:val="00AE3E12"/>
    <w:rsid w:val="00AE40E0"/>
    <w:rsid w:val="00AE4DBA"/>
    <w:rsid w:val="00AE4F07"/>
    <w:rsid w:val="00AF1C5D"/>
    <w:rsid w:val="00AF1E73"/>
    <w:rsid w:val="00AF28B2"/>
    <w:rsid w:val="00AF3125"/>
    <w:rsid w:val="00AF343D"/>
    <w:rsid w:val="00AF42D7"/>
    <w:rsid w:val="00AF4959"/>
    <w:rsid w:val="00B006FE"/>
    <w:rsid w:val="00B007CB"/>
    <w:rsid w:val="00B00974"/>
    <w:rsid w:val="00B01E1E"/>
    <w:rsid w:val="00B0200E"/>
    <w:rsid w:val="00B0201D"/>
    <w:rsid w:val="00B02AA9"/>
    <w:rsid w:val="00B02FA3"/>
    <w:rsid w:val="00B0334F"/>
    <w:rsid w:val="00B03B60"/>
    <w:rsid w:val="00B042FC"/>
    <w:rsid w:val="00B05084"/>
    <w:rsid w:val="00B0615C"/>
    <w:rsid w:val="00B077F1"/>
    <w:rsid w:val="00B10583"/>
    <w:rsid w:val="00B10809"/>
    <w:rsid w:val="00B11780"/>
    <w:rsid w:val="00B12BEC"/>
    <w:rsid w:val="00B140A4"/>
    <w:rsid w:val="00B14234"/>
    <w:rsid w:val="00B1482C"/>
    <w:rsid w:val="00B14A8F"/>
    <w:rsid w:val="00B157F9"/>
    <w:rsid w:val="00B16C49"/>
    <w:rsid w:val="00B20256"/>
    <w:rsid w:val="00B20D09"/>
    <w:rsid w:val="00B21767"/>
    <w:rsid w:val="00B23A03"/>
    <w:rsid w:val="00B23E5D"/>
    <w:rsid w:val="00B26CF5"/>
    <w:rsid w:val="00B2763F"/>
    <w:rsid w:val="00B27AAC"/>
    <w:rsid w:val="00B30929"/>
    <w:rsid w:val="00B33AB4"/>
    <w:rsid w:val="00B34119"/>
    <w:rsid w:val="00B3427D"/>
    <w:rsid w:val="00B3478C"/>
    <w:rsid w:val="00B355F5"/>
    <w:rsid w:val="00B35DEE"/>
    <w:rsid w:val="00B360A5"/>
    <w:rsid w:val="00B36236"/>
    <w:rsid w:val="00B372AA"/>
    <w:rsid w:val="00B40445"/>
    <w:rsid w:val="00B409E0"/>
    <w:rsid w:val="00B40D1C"/>
    <w:rsid w:val="00B40DD0"/>
    <w:rsid w:val="00B4138A"/>
    <w:rsid w:val="00B41888"/>
    <w:rsid w:val="00B422E4"/>
    <w:rsid w:val="00B42F4A"/>
    <w:rsid w:val="00B44687"/>
    <w:rsid w:val="00B446C1"/>
    <w:rsid w:val="00B457B9"/>
    <w:rsid w:val="00B45A52"/>
    <w:rsid w:val="00B46175"/>
    <w:rsid w:val="00B50883"/>
    <w:rsid w:val="00B5144F"/>
    <w:rsid w:val="00B51AF0"/>
    <w:rsid w:val="00B53474"/>
    <w:rsid w:val="00B54197"/>
    <w:rsid w:val="00B548B7"/>
    <w:rsid w:val="00B54915"/>
    <w:rsid w:val="00B557B1"/>
    <w:rsid w:val="00B561F0"/>
    <w:rsid w:val="00B56825"/>
    <w:rsid w:val="00B627CD"/>
    <w:rsid w:val="00B62A8C"/>
    <w:rsid w:val="00B664C7"/>
    <w:rsid w:val="00B66A39"/>
    <w:rsid w:val="00B6772E"/>
    <w:rsid w:val="00B67EBD"/>
    <w:rsid w:val="00B739F6"/>
    <w:rsid w:val="00B73BF8"/>
    <w:rsid w:val="00B75090"/>
    <w:rsid w:val="00B807D6"/>
    <w:rsid w:val="00B80E80"/>
    <w:rsid w:val="00B80F0E"/>
    <w:rsid w:val="00B81A6C"/>
    <w:rsid w:val="00B824B4"/>
    <w:rsid w:val="00B85DE5"/>
    <w:rsid w:val="00B866DB"/>
    <w:rsid w:val="00B872A1"/>
    <w:rsid w:val="00B877BB"/>
    <w:rsid w:val="00B904C7"/>
    <w:rsid w:val="00B90D97"/>
    <w:rsid w:val="00B90F73"/>
    <w:rsid w:val="00B91E76"/>
    <w:rsid w:val="00B92198"/>
    <w:rsid w:val="00B93B59"/>
    <w:rsid w:val="00B9406A"/>
    <w:rsid w:val="00B96219"/>
    <w:rsid w:val="00B96862"/>
    <w:rsid w:val="00B96C39"/>
    <w:rsid w:val="00B97494"/>
    <w:rsid w:val="00B97754"/>
    <w:rsid w:val="00BA02CE"/>
    <w:rsid w:val="00BA0C8C"/>
    <w:rsid w:val="00BA2280"/>
    <w:rsid w:val="00BA2A08"/>
    <w:rsid w:val="00BA2D3D"/>
    <w:rsid w:val="00BA2F66"/>
    <w:rsid w:val="00BA303C"/>
    <w:rsid w:val="00BA3FE1"/>
    <w:rsid w:val="00BA4EB4"/>
    <w:rsid w:val="00BA56D2"/>
    <w:rsid w:val="00BA76E0"/>
    <w:rsid w:val="00BB007C"/>
    <w:rsid w:val="00BB015D"/>
    <w:rsid w:val="00BB2A25"/>
    <w:rsid w:val="00BB4180"/>
    <w:rsid w:val="00BB51E9"/>
    <w:rsid w:val="00BB6074"/>
    <w:rsid w:val="00BB666D"/>
    <w:rsid w:val="00BB6BA0"/>
    <w:rsid w:val="00BC0FDC"/>
    <w:rsid w:val="00BC154F"/>
    <w:rsid w:val="00BC1C26"/>
    <w:rsid w:val="00BC2B5C"/>
    <w:rsid w:val="00BC3053"/>
    <w:rsid w:val="00BC4D2E"/>
    <w:rsid w:val="00BC72A5"/>
    <w:rsid w:val="00BD040A"/>
    <w:rsid w:val="00BD1E72"/>
    <w:rsid w:val="00BD29F1"/>
    <w:rsid w:val="00BD2E3B"/>
    <w:rsid w:val="00BD41F3"/>
    <w:rsid w:val="00BD47A3"/>
    <w:rsid w:val="00BD48AC"/>
    <w:rsid w:val="00BD5F1A"/>
    <w:rsid w:val="00BD76BE"/>
    <w:rsid w:val="00BE1234"/>
    <w:rsid w:val="00BE1344"/>
    <w:rsid w:val="00BE27F4"/>
    <w:rsid w:val="00BE2FA6"/>
    <w:rsid w:val="00BE32A1"/>
    <w:rsid w:val="00BE333F"/>
    <w:rsid w:val="00BE3E0C"/>
    <w:rsid w:val="00BE4928"/>
    <w:rsid w:val="00BE62FA"/>
    <w:rsid w:val="00BE679A"/>
    <w:rsid w:val="00BE6ED8"/>
    <w:rsid w:val="00BE7406"/>
    <w:rsid w:val="00BE7603"/>
    <w:rsid w:val="00BF051F"/>
    <w:rsid w:val="00BF3114"/>
    <w:rsid w:val="00BF3279"/>
    <w:rsid w:val="00BF3FBF"/>
    <w:rsid w:val="00BF42F8"/>
    <w:rsid w:val="00BF53AB"/>
    <w:rsid w:val="00BF5CE3"/>
    <w:rsid w:val="00BF6A54"/>
    <w:rsid w:val="00BF74C7"/>
    <w:rsid w:val="00C003B0"/>
    <w:rsid w:val="00C0103C"/>
    <w:rsid w:val="00C015F1"/>
    <w:rsid w:val="00C01B51"/>
    <w:rsid w:val="00C01F33"/>
    <w:rsid w:val="00C0274E"/>
    <w:rsid w:val="00C02CC6"/>
    <w:rsid w:val="00C035E5"/>
    <w:rsid w:val="00C03D5E"/>
    <w:rsid w:val="00C040F7"/>
    <w:rsid w:val="00C044AB"/>
    <w:rsid w:val="00C05706"/>
    <w:rsid w:val="00C06B93"/>
    <w:rsid w:val="00C07377"/>
    <w:rsid w:val="00C10478"/>
    <w:rsid w:val="00C12107"/>
    <w:rsid w:val="00C129A9"/>
    <w:rsid w:val="00C134AB"/>
    <w:rsid w:val="00C14568"/>
    <w:rsid w:val="00C14858"/>
    <w:rsid w:val="00C14D4B"/>
    <w:rsid w:val="00C154BB"/>
    <w:rsid w:val="00C15CFA"/>
    <w:rsid w:val="00C1648A"/>
    <w:rsid w:val="00C20718"/>
    <w:rsid w:val="00C2152A"/>
    <w:rsid w:val="00C21744"/>
    <w:rsid w:val="00C22453"/>
    <w:rsid w:val="00C23098"/>
    <w:rsid w:val="00C24483"/>
    <w:rsid w:val="00C26D8F"/>
    <w:rsid w:val="00C279B5"/>
    <w:rsid w:val="00C27C45"/>
    <w:rsid w:val="00C31F61"/>
    <w:rsid w:val="00C32706"/>
    <w:rsid w:val="00C33E41"/>
    <w:rsid w:val="00C36A61"/>
    <w:rsid w:val="00C36CD4"/>
    <w:rsid w:val="00C3719D"/>
    <w:rsid w:val="00C37CB2"/>
    <w:rsid w:val="00C37FC5"/>
    <w:rsid w:val="00C4073B"/>
    <w:rsid w:val="00C443CE"/>
    <w:rsid w:val="00C44426"/>
    <w:rsid w:val="00C449FE"/>
    <w:rsid w:val="00C467DA"/>
    <w:rsid w:val="00C473A5"/>
    <w:rsid w:val="00C47BA8"/>
    <w:rsid w:val="00C51040"/>
    <w:rsid w:val="00C51DC4"/>
    <w:rsid w:val="00C528A7"/>
    <w:rsid w:val="00C536B3"/>
    <w:rsid w:val="00C54995"/>
    <w:rsid w:val="00C54D41"/>
    <w:rsid w:val="00C5652B"/>
    <w:rsid w:val="00C5667B"/>
    <w:rsid w:val="00C60783"/>
    <w:rsid w:val="00C60ACC"/>
    <w:rsid w:val="00C619B8"/>
    <w:rsid w:val="00C61EB2"/>
    <w:rsid w:val="00C63C0F"/>
    <w:rsid w:val="00C63EE0"/>
    <w:rsid w:val="00C64672"/>
    <w:rsid w:val="00C66503"/>
    <w:rsid w:val="00C6674D"/>
    <w:rsid w:val="00C70697"/>
    <w:rsid w:val="00C71C20"/>
    <w:rsid w:val="00C72093"/>
    <w:rsid w:val="00C72658"/>
    <w:rsid w:val="00C72EF4"/>
    <w:rsid w:val="00C744FE"/>
    <w:rsid w:val="00C75D2F"/>
    <w:rsid w:val="00C767BE"/>
    <w:rsid w:val="00C76E3C"/>
    <w:rsid w:val="00C777C0"/>
    <w:rsid w:val="00C77CCE"/>
    <w:rsid w:val="00C77EBE"/>
    <w:rsid w:val="00C812C6"/>
    <w:rsid w:val="00C81568"/>
    <w:rsid w:val="00C826BF"/>
    <w:rsid w:val="00C839D9"/>
    <w:rsid w:val="00C839F3"/>
    <w:rsid w:val="00C85F9F"/>
    <w:rsid w:val="00C87020"/>
    <w:rsid w:val="00C9027A"/>
    <w:rsid w:val="00C9068E"/>
    <w:rsid w:val="00C93814"/>
    <w:rsid w:val="00C93C4B"/>
    <w:rsid w:val="00C944AB"/>
    <w:rsid w:val="00C95B40"/>
    <w:rsid w:val="00C96F23"/>
    <w:rsid w:val="00C97C0E"/>
    <w:rsid w:val="00CA098B"/>
    <w:rsid w:val="00CA14E2"/>
    <w:rsid w:val="00CA1ED8"/>
    <w:rsid w:val="00CA3665"/>
    <w:rsid w:val="00CA6CD3"/>
    <w:rsid w:val="00CA7BAE"/>
    <w:rsid w:val="00CB1F63"/>
    <w:rsid w:val="00CB2B9B"/>
    <w:rsid w:val="00CB3FF2"/>
    <w:rsid w:val="00CB56C1"/>
    <w:rsid w:val="00CB57AB"/>
    <w:rsid w:val="00CB6DED"/>
    <w:rsid w:val="00CB6EB9"/>
    <w:rsid w:val="00CB7170"/>
    <w:rsid w:val="00CC040E"/>
    <w:rsid w:val="00CC111F"/>
    <w:rsid w:val="00CC2011"/>
    <w:rsid w:val="00CC2A36"/>
    <w:rsid w:val="00CC2E79"/>
    <w:rsid w:val="00CC3365"/>
    <w:rsid w:val="00CC3EA0"/>
    <w:rsid w:val="00CC5043"/>
    <w:rsid w:val="00CC5655"/>
    <w:rsid w:val="00CC5A2B"/>
    <w:rsid w:val="00CC69EE"/>
    <w:rsid w:val="00CC6BE4"/>
    <w:rsid w:val="00CC7156"/>
    <w:rsid w:val="00CC7B45"/>
    <w:rsid w:val="00CD08C6"/>
    <w:rsid w:val="00CD1188"/>
    <w:rsid w:val="00CD1DC3"/>
    <w:rsid w:val="00CD1E78"/>
    <w:rsid w:val="00CD2ED1"/>
    <w:rsid w:val="00CD337B"/>
    <w:rsid w:val="00CD4047"/>
    <w:rsid w:val="00CD4DC3"/>
    <w:rsid w:val="00CD5A82"/>
    <w:rsid w:val="00CD689F"/>
    <w:rsid w:val="00CD68A6"/>
    <w:rsid w:val="00CD7DD2"/>
    <w:rsid w:val="00CE00E7"/>
    <w:rsid w:val="00CE0424"/>
    <w:rsid w:val="00CE05D0"/>
    <w:rsid w:val="00CE2209"/>
    <w:rsid w:val="00CE2A12"/>
    <w:rsid w:val="00CE74C0"/>
    <w:rsid w:val="00CE7561"/>
    <w:rsid w:val="00CF0612"/>
    <w:rsid w:val="00CF1354"/>
    <w:rsid w:val="00CF2332"/>
    <w:rsid w:val="00CF3B1F"/>
    <w:rsid w:val="00CF3BF6"/>
    <w:rsid w:val="00CF45A8"/>
    <w:rsid w:val="00CF625B"/>
    <w:rsid w:val="00CF64FA"/>
    <w:rsid w:val="00CF687E"/>
    <w:rsid w:val="00D000A3"/>
    <w:rsid w:val="00D00465"/>
    <w:rsid w:val="00D00E5B"/>
    <w:rsid w:val="00D02EDC"/>
    <w:rsid w:val="00D0349B"/>
    <w:rsid w:val="00D048DD"/>
    <w:rsid w:val="00D05EF6"/>
    <w:rsid w:val="00D05F00"/>
    <w:rsid w:val="00D10204"/>
    <w:rsid w:val="00D10249"/>
    <w:rsid w:val="00D1083E"/>
    <w:rsid w:val="00D115C3"/>
    <w:rsid w:val="00D1182D"/>
    <w:rsid w:val="00D11897"/>
    <w:rsid w:val="00D12F46"/>
    <w:rsid w:val="00D13135"/>
    <w:rsid w:val="00D13E4E"/>
    <w:rsid w:val="00D1438E"/>
    <w:rsid w:val="00D16253"/>
    <w:rsid w:val="00D1692E"/>
    <w:rsid w:val="00D16E07"/>
    <w:rsid w:val="00D21461"/>
    <w:rsid w:val="00D2291C"/>
    <w:rsid w:val="00D239A7"/>
    <w:rsid w:val="00D23F47"/>
    <w:rsid w:val="00D2602C"/>
    <w:rsid w:val="00D261E5"/>
    <w:rsid w:val="00D276E3"/>
    <w:rsid w:val="00D31364"/>
    <w:rsid w:val="00D31902"/>
    <w:rsid w:val="00D36E71"/>
    <w:rsid w:val="00D37A00"/>
    <w:rsid w:val="00D37D87"/>
    <w:rsid w:val="00D40B33"/>
    <w:rsid w:val="00D40BB7"/>
    <w:rsid w:val="00D42BC5"/>
    <w:rsid w:val="00D4318F"/>
    <w:rsid w:val="00D43361"/>
    <w:rsid w:val="00D438BF"/>
    <w:rsid w:val="00D43EA9"/>
    <w:rsid w:val="00D440F8"/>
    <w:rsid w:val="00D45656"/>
    <w:rsid w:val="00D46FB5"/>
    <w:rsid w:val="00D47EB5"/>
    <w:rsid w:val="00D51853"/>
    <w:rsid w:val="00D51A3A"/>
    <w:rsid w:val="00D52DBC"/>
    <w:rsid w:val="00D53225"/>
    <w:rsid w:val="00D53944"/>
    <w:rsid w:val="00D546FF"/>
    <w:rsid w:val="00D5512B"/>
    <w:rsid w:val="00D55AD5"/>
    <w:rsid w:val="00D56B85"/>
    <w:rsid w:val="00D576CA"/>
    <w:rsid w:val="00D61AF5"/>
    <w:rsid w:val="00D6338D"/>
    <w:rsid w:val="00D652B5"/>
    <w:rsid w:val="00D65772"/>
    <w:rsid w:val="00D658AF"/>
    <w:rsid w:val="00D66155"/>
    <w:rsid w:val="00D67153"/>
    <w:rsid w:val="00D67A0F"/>
    <w:rsid w:val="00D708B0"/>
    <w:rsid w:val="00D71080"/>
    <w:rsid w:val="00D71584"/>
    <w:rsid w:val="00D727D8"/>
    <w:rsid w:val="00D72A0F"/>
    <w:rsid w:val="00D74329"/>
    <w:rsid w:val="00D77B1D"/>
    <w:rsid w:val="00D77D63"/>
    <w:rsid w:val="00D8021F"/>
    <w:rsid w:val="00D80383"/>
    <w:rsid w:val="00D81996"/>
    <w:rsid w:val="00D823C6"/>
    <w:rsid w:val="00D8327F"/>
    <w:rsid w:val="00D83509"/>
    <w:rsid w:val="00D84A27"/>
    <w:rsid w:val="00D86CA3"/>
    <w:rsid w:val="00D871CE"/>
    <w:rsid w:val="00D9196D"/>
    <w:rsid w:val="00D92982"/>
    <w:rsid w:val="00DA0B01"/>
    <w:rsid w:val="00DA0CA7"/>
    <w:rsid w:val="00DA303D"/>
    <w:rsid w:val="00DA305E"/>
    <w:rsid w:val="00DA3AB2"/>
    <w:rsid w:val="00DA3C99"/>
    <w:rsid w:val="00DA4673"/>
    <w:rsid w:val="00DA5417"/>
    <w:rsid w:val="00DA56E8"/>
    <w:rsid w:val="00DB0205"/>
    <w:rsid w:val="00DB060E"/>
    <w:rsid w:val="00DB0A9F"/>
    <w:rsid w:val="00DB245F"/>
    <w:rsid w:val="00DB26C4"/>
    <w:rsid w:val="00DB377D"/>
    <w:rsid w:val="00DB3DD6"/>
    <w:rsid w:val="00DB46A3"/>
    <w:rsid w:val="00DB4B8E"/>
    <w:rsid w:val="00DB5D72"/>
    <w:rsid w:val="00DC2D36"/>
    <w:rsid w:val="00DC53EF"/>
    <w:rsid w:val="00DC5445"/>
    <w:rsid w:val="00DC6EED"/>
    <w:rsid w:val="00DC7903"/>
    <w:rsid w:val="00DD0281"/>
    <w:rsid w:val="00DD28F1"/>
    <w:rsid w:val="00DD398B"/>
    <w:rsid w:val="00DD61B7"/>
    <w:rsid w:val="00DD7344"/>
    <w:rsid w:val="00DE0621"/>
    <w:rsid w:val="00DE0ABD"/>
    <w:rsid w:val="00DE0EC3"/>
    <w:rsid w:val="00DE122C"/>
    <w:rsid w:val="00DE24DB"/>
    <w:rsid w:val="00DE2928"/>
    <w:rsid w:val="00DE4447"/>
    <w:rsid w:val="00DE5608"/>
    <w:rsid w:val="00DE58D0"/>
    <w:rsid w:val="00DE5F59"/>
    <w:rsid w:val="00DE654F"/>
    <w:rsid w:val="00DF0258"/>
    <w:rsid w:val="00DF0AE0"/>
    <w:rsid w:val="00DF0B6E"/>
    <w:rsid w:val="00DF10FC"/>
    <w:rsid w:val="00DF1411"/>
    <w:rsid w:val="00DF15E0"/>
    <w:rsid w:val="00DF37A0"/>
    <w:rsid w:val="00DF40ED"/>
    <w:rsid w:val="00DF430B"/>
    <w:rsid w:val="00DF5BC2"/>
    <w:rsid w:val="00DF7D7D"/>
    <w:rsid w:val="00E00499"/>
    <w:rsid w:val="00E008A5"/>
    <w:rsid w:val="00E01681"/>
    <w:rsid w:val="00E016A9"/>
    <w:rsid w:val="00E04BB2"/>
    <w:rsid w:val="00E077C4"/>
    <w:rsid w:val="00E07A58"/>
    <w:rsid w:val="00E101A9"/>
    <w:rsid w:val="00E110E7"/>
    <w:rsid w:val="00E11384"/>
    <w:rsid w:val="00E114B8"/>
    <w:rsid w:val="00E1152F"/>
    <w:rsid w:val="00E11B20"/>
    <w:rsid w:val="00E1303D"/>
    <w:rsid w:val="00E13537"/>
    <w:rsid w:val="00E13C87"/>
    <w:rsid w:val="00E178B1"/>
    <w:rsid w:val="00E17FA2"/>
    <w:rsid w:val="00E2077E"/>
    <w:rsid w:val="00E20B9D"/>
    <w:rsid w:val="00E21AF4"/>
    <w:rsid w:val="00E21BF6"/>
    <w:rsid w:val="00E22330"/>
    <w:rsid w:val="00E253CB"/>
    <w:rsid w:val="00E30B5A"/>
    <w:rsid w:val="00E30FF6"/>
    <w:rsid w:val="00E3118B"/>
    <w:rsid w:val="00E3123D"/>
    <w:rsid w:val="00E31461"/>
    <w:rsid w:val="00E31D43"/>
    <w:rsid w:val="00E32608"/>
    <w:rsid w:val="00E32903"/>
    <w:rsid w:val="00E329CB"/>
    <w:rsid w:val="00E34188"/>
    <w:rsid w:val="00E34916"/>
    <w:rsid w:val="00E34B6E"/>
    <w:rsid w:val="00E35559"/>
    <w:rsid w:val="00E3723A"/>
    <w:rsid w:val="00E37471"/>
    <w:rsid w:val="00E37860"/>
    <w:rsid w:val="00E37CFA"/>
    <w:rsid w:val="00E44531"/>
    <w:rsid w:val="00E446F1"/>
    <w:rsid w:val="00E455C2"/>
    <w:rsid w:val="00E46886"/>
    <w:rsid w:val="00E469CE"/>
    <w:rsid w:val="00E47AEF"/>
    <w:rsid w:val="00E50DD2"/>
    <w:rsid w:val="00E50F9B"/>
    <w:rsid w:val="00E50FC1"/>
    <w:rsid w:val="00E512D7"/>
    <w:rsid w:val="00E51EFC"/>
    <w:rsid w:val="00E53B75"/>
    <w:rsid w:val="00E54022"/>
    <w:rsid w:val="00E54E3B"/>
    <w:rsid w:val="00E55BE1"/>
    <w:rsid w:val="00E57565"/>
    <w:rsid w:val="00E62413"/>
    <w:rsid w:val="00E63838"/>
    <w:rsid w:val="00E64434"/>
    <w:rsid w:val="00E6683F"/>
    <w:rsid w:val="00E67178"/>
    <w:rsid w:val="00E67C51"/>
    <w:rsid w:val="00E70187"/>
    <w:rsid w:val="00E71930"/>
    <w:rsid w:val="00E72B55"/>
    <w:rsid w:val="00E72EFC"/>
    <w:rsid w:val="00E74947"/>
    <w:rsid w:val="00E749B6"/>
    <w:rsid w:val="00E758EC"/>
    <w:rsid w:val="00E776C1"/>
    <w:rsid w:val="00E77796"/>
    <w:rsid w:val="00E8116F"/>
    <w:rsid w:val="00E81402"/>
    <w:rsid w:val="00E81647"/>
    <w:rsid w:val="00E81F2B"/>
    <w:rsid w:val="00E8234C"/>
    <w:rsid w:val="00E830A3"/>
    <w:rsid w:val="00E83AA9"/>
    <w:rsid w:val="00E8421C"/>
    <w:rsid w:val="00E85928"/>
    <w:rsid w:val="00E8710A"/>
    <w:rsid w:val="00E87822"/>
    <w:rsid w:val="00E90395"/>
    <w:rsid w:val="00E90E49"/>
    <w:rsid w:val="00E915F6"/>
    <w:rsid w:val="00E917F9"/>
    <w:rsid w:val="00E92847"/>
    <w:rsid w:val="00E9291C"/>
    <w:rsid w:val="00E9292A"/>
    <w:rsid w:val="00E93B50"/>
    <w:rsid w:val="00E93FFE"/>
    <w:rsid w:val="00E94F8A"/>
    <w:rsid w:val="00E96E13"/>
    <w:rsid w:val="00E97DE8"/>
    <w:rsid w:val="00EA3E84"/>
    <w:rsid w:val="00EA5003"/>
    <w:rsid w:val="00EA50B5"/>
    <w:rsid w:val="00EA54CD"/>
    <w:rsid w:val="00EA5DCF"/>
    <w:rsid w:val="00EA5DFD"/>
    <w:rsid w:val="00EA6C77"/>
    <w:rsid w:val="00EA7542"/>
    <w:rsid w:val="00EA77A5"/>
    <w:rsid w:val="00EA7A41"/>
    <w:rsid w:val="00EB068D"/>
    <w:rsid w:val="00EB077B"/>
    <w:rsid w:val="00EB0834"/>
    <w:rsid w:val="00EB12BC"/>
    <w:rsid w:val="00EB2A7C"/>
    <w:rsid w:val="00EB31EB"/>
    <w:rsid w:val="00EB3428"/>
    <w:rsid w:val="00EB41AE"/>
    <w:rsid w:val="00EB4EA2"/>
    <w:rsid w:val="00EB50EF"/>
    <w:rsid w:val="00EC0F31"/>
    <w:rsid w:val="00EC1D61"/>
    <w:rsid w:val="00EC24D5"/>
    <w:rsid w:val="00EC27C6"/>
    <w:rsid w:val="00EC2F23"/>
    <w:rsid w:val="00EC4207"/>
    <w:rsid w:val="00EC4C7A"/>
    <w:rsid w:val="00EC4EA4"/>
    <w:rsid w:val="00EC5653"/>
    <w:rsid w:val="00EC6428"/>
    <w:rsid w:val="00EC71CE"/>
    <w:rsid w:val="00EC7991"/>
    <w:rsid w:val="00EC7D1F"/>
    <w:rsid w:val="00ED1006"/>
    <w:rsid w:val="00ED15A7"/>
    <w:rsid w:val="00ED1A26"/>
    <w:rsid w:val="00ED1EB3"/>
    <w:rsid w:val="00ED458A"/>
    <w:rsid w:val="00ED4663"/>
    <w:rsid w:val="00ED4EF4"/>
    <w:rsid w:val="00ED6160"/>
    <w:rsid w:val="00ED7F79"/>
    <w:rsid w:val="00EE08F8"/>
    <w:rsid w:val="00EE4CD7"/>
    <w:rsid w:val="00EE4F98"/>
    <w:rsid w:val="00EE63CD"/>
    <w:rsid w:val="00EE7B59"/>
    <w:rsid w:val="00EF14CC"/>
    <w:rsid w:val="00EF18FE"/>
    <w:rsid w:val="00EF2A6E"/>
    <w:rsid w:val="00EF3E00"/>
    <w:rsid w:val="00EF4EDA"/>
    <w:rsid w:val="00EF5111"/>
    <w:rsid w:val="00EF5787"/>
    <w:rsid w:val="00EF60D0"/>
    <w:rsid w:val="00EF656D"/>
    <w:rsid w:val="00EF6F3B"/>
    <w:rsid w:val="00EF793E"/>
    <w:rsid w:val="00F01FD0"/>
    <w:rsid w:val="00F0366A"/>
    <w:rsid w:val="00F0379C"/>
    <w:rsid w:val="00F03BB9"/>
    <w:rsid w:val="00F0528D"/>
    <w:rsid w:val="00F05B5D"/>
    <w:rsid w:val="00F05FCE"/>
    <w:rsid w:val="00F06C67"/>
    <w:rsid w:val="00F06DFD"/>
    <w:rsid w:val="00F071D1"/>
    <w:rsid w:val="00F07533"/>
    <w:rsid w:val="00F07E33"/>
    <w:rsid w:val="00F10629"/>
    <w:rsid w:val="00F11C75"/>
    <w:rsid w:val="00F14586"/>
    <w:rsid w:val="00F1495E"/>
    <w:rsid w:val="00F14D0B"/>
    <w:rsid w:val="00F15FA5"/>
    <w:rsid w:val="00F17B54"/>
    <w:rsid w:val="00F209B7"/>
    <w:rsid w:val="00F2376F"/>
    <w:rsid w:val="00F24396"/>
    <w:rsid w:val="00F243D8"/>
    <w:rsid w:val="00F2736B"/>
    <w:rsid w:val="00F27BEF"/>
    <w:rsid w:val="00F30828"/>
    <w:rsid w:val="00F313D6"/>
    <w:rsid w:val="00F31EB2"/>
    <w:rsid w:val="00F32EB9"/>
    <w:rsid w:val="00F33375"/>
    <w:rsid w:val="00F36485"/>
    <w:rsid w:val="00F40439"/>
    <w:rsid w:val="00F40F0C"/>
    <w:rsid w:val="00F41848"/>
    <w:rsid w:val="00F4210A"/>
    <w:rsid w:val="00F425F5"/>
    <w:rsid w:val="00F4276D"/>
    <w:rsid w:val="00F42B13"/>
    <w:rsid w:val="00F43732"/>
    <w:rsid w:val="00F46875"/>
    <w:rsid w:val="00F47550"/>
    <w:rsid w:val="00F4766C"/>
    <w:rsid w:val="00F47C5D"/>
    <w:rsid w:val="00F5060E"/>
    <w:rsid w:val="00F507D1"/>
    <w:rsid w:val="00F519CE"/>
    <w:rsid w:val="00F51ADA"/>
    <w:rsid w:val="00F54331"/>
    <w:rsid w:val="00F57FAA"/>
    <w:rsid w:val="00F60203"/>
    <w:rsid w:val="00F607C5"/>
    <w:rsid w:val="00F60DEA"/>
    <w:rsid w:val="00F60F23"/>
    <w:rsid w:val="00F610AF"/>
    <w:rsid w:val="00F6160A"/>
    <w:rsid w:val="00F618CB"/>
    <w:rsid w:val="00F62B16"/>
    <w:rsid w:val="00F6302A"/>
    <w:rsid w:val="00F632E6"/>
    <w:rsid w:val="00F63361"/>
    <w:rsid w:val="00F63950"/>
    <w:rsid w:val="00F64C2B"/>
    <w:rsid w:val="00F651BE"/>
    <w:rsid w:val="00F67F53"/>
    <w:rsid w:val="00F703BE"/>
    <w:rsid w:val="00F71F69"/>
    <w:rsid w:val="00F72B72"/>
    <w:rsid w:val="00F74568"/>
    <w:rsid w:val="00F74BB9"/>
    <w:rsid w:val="00F75582"/>
    <w:rsid w:val="00F76BAE"/>
    <w:rsid w:val="00F76EFA"/>
    <w:rsid w:val="00F77366"/>
    <w:rsid w:val="00F804BE"/>
    <w:rsid w:val="00F817CE"/>
    <w:rsid w:val="00F82388"/>
    <w:rsid w:val="00F83374"/>
    <w:rsid w:val="00F8456C"/>
    <w:rsid w:val="00F848D5"/>
    <w:rsid w:val="00F8564B"/>
    <w:rsid w:val="00F859D8"/>
    <w:rsid w:val="00F85DF4"/>
    <w:rsid w:val="00F868F5"/>
    <w:rsid w:val="00F87D3F"/>
    <w:rsid w:val="00F9056A"/>
    <w:rsid w:val="00F90F8D"/>
    <w:rsid w:val="00F92782"/>
    <w:rsid w:val="00F93AA9"/>
    <w:rsid w:val="00F9517A"/>
    <w:rsid w:val="00F9596A"/>
    <w:rsid w:val="00F968CC"/>
    <w:rsid w:val="00F96985"/>
    <w:rsid w:val="00F97320"/>
    <w:rsid w:val="00F97838"/>
    <w:rsid w:val="00FA0D7C"/>
    <w:rsid w:val="00FA2B02"/>
    <w:rsid w:val="00FA2BB3"/>
    <w:rsid w:val="00FA5AC3"/>
    <w:rsid w:val="00FA719C"/>
    <w:rsid w:val="00FA7CF7"/>
    <w:rsid w:val="00FB0840"/>
    <w:rsid w:val="00FB0C2E"/>
    <w:rsid w:val="00FB25DC"/>
    <w:rsid w:val="00FB3AFE"/>
    <w:rsid w:val="00FB3FAF"/>
    <w:rsid w:val="00FB4C80"/>
    <w:rsid w:val="00FB4DE7"/>
    <w:rsid w:val="00FB6018"/>
    <w:rsid w:val="00FB6A6A"/>
    <w:rsid w:val="00FC1C52"/>
    <w:rsid w:val="00FC22CC"/>
    <w:rsid w:val="00FC6E72"/>
    <w:rsid w:val="00FC7429"/>
    <w:rsid w:val="00FC74A2"/>
    <w:rsid w:val="00FC7C9A"/>
    <w:rsid w:val="00FD07F6"/>
    <w:rsid w:val="00FD0939"/>
    <w:rsid w:val="00FD1EC8"/>
    <w:rsid w:val="00FD293E"/>
    <w:rsid w:val="00FD3F51"/>
    <w:rsid w:val="00FD47ED"/>
    <w:rsid w:val="00FD4F7D"/>
    <w:rsid w:val="00FD59B9"/>
    <w:rsid w:val="00FD74DB"/>
    <w:rsid w:val="00FD7660"/>
    <w:rsid w:val="00FE0655"/>
    <w:rsid w:val="00FE1201"/>
    <w:rsid w:val="00FE1315"/>
    <w:rsid w:val="00FE1FE5"/>
    <w:rsid w:val="00FE234E"/>
    <w:rsid w:val="00FE2365"/>
    <w:rsid w:val="00FE37D7"/>
    <w:rsid w:val="00FE42C1"/>
    <w:rsid w:val="00FE4C7B"/>
    <w:rsid w:val="00FE7336"/>
    <w:rsid w:val="00FE787C"/>
    <w:rsid w:val="00FF2322"/>
    <w:rsid w:val="00FF2B65"/>
    <w:rsid w:val="00FF3E13"/>
    <w:rsid w:val="00FF404B"/>
    <w:rsid w:val="00FF45A5"/>
    <w:rsid w:val="00FF475F"/>
    <w:rsid w:val="00FF5519"/>
    <w:rsid w:val="00FF5C91"/>
    <w:rsid w:val="2B06D590"/>
    <w:rsid w:val="2C1A4D7D"/>
    <w:rsid w:val="3455CBDA"/>
    <w:rsid w:val="352C11E6"/>
    <w:rsid w:val="39D5962A"/>
    <w:rsid w:val="3A1DA1D4"/>
    <w:rsid w:val="40AEA3EA"/>
    <w:rsid w:val="42E6D83A"/>
    <w:rsid w:val="506248AD"/>
    <w:rsid w:val="5108CB5D"/>
    <w:rsid w:val="5D583683"/>
    <w:rsid w:val="66CCFAE0"/>
    <w:rsid w:val="6868CB41"/>
    <w:rsid w:val="695FE833"/>
    <w:rsid w:val="713CCDA6"/>
    <w:rsid w:val="7BC0BF3C"/>
    <w:rsid w:val="7CE692D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FD6A18"/>
  <w15:chartTrackingRefBased/>
  <w15:docId w15:val="{9FE910C3-4DFA-4784-99C8-0C0940DC4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473CB3"/>
    <w:pPr>
      <w:pBdr>
        <w:top w:val="none" w:sz="0" w:space="0" w:color="auto"/>
      </w:pBdr>
      <w:shd w:val="clear" w:color="auto" w:fill="BFBFBF" w:themeFill="background1" w:themeFillShade="BF"/>
      <w:spacing w:before="180"/>
      <w:outlineLvl w:val="1"/>
    </w:pPr>
    <w:rPr>
      <w:sz w:val="32"/>
    </w:rPr>
  </w:style>
  <w:style w:type="paragraph" w:styleId="Heading3">
    <w:name w:val="heading 3"/>
    <w:basedOn w:val="Heading2"/>
    <w:next w:val="Normal"/>
    <w:link w:val="Heading3Char"/>
    <w:qFormat/>
    <w:rsid w:val="00473CB3"/>
    <w:pPr>
      <w:shd w:val="clear" w:color="auto" w:fill="F2F2F2" w:themeFill="background1" w:themeFillShade="F2"/>
      <w:spacing w:before="120"/>
      <w:outlineLvl w:val="2"/>
    </w:pPr>
    <w:rPr>
      <w:sz w:val="28"/>
    </w:rPr>
  </w:style>
  <w:style w:type="paragraph" w:styleId="Heading4">
    <w:name w:val="heading 4"/>
    <w:basedOn w:val="Heading3"/>
    <w:next w:val="Normal"/>
    <w:link w:val="Heading4Char"/>
    <w:qFormat/>
    <w:rsid w:val="00473CB3"/>
    <w:pPr>
      <w:shd w:val="clear" w:color="auto" w:fill="auto"/>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473CB3"/>
    <w:rPr>
      <w:rFonts w:ascii="Arial" w:hAnsi="Arial"/>
      <w:sz w:val="32"/>
      <w:shd w:val="clear" w:color="auto" w:fill="BFBFBF" w:themeFill="background1" w:themeFillShade="BF"/>
      <w:lang w:eastAsia="ja-JP"/>
    </w:rPr>
  </w:style>
  <w:style w:type="character" w:customStyle="1" w:styleId="Heading3Char">
    <w:name w:val="Heading 3 Char"/>
    <w:link w:val="Heading3"/>
    <w:rsid w:val="00473CB3"/>
    <w:rPr>
      <w:rFonts w:ascii="Arial" w:hAnsi="Arial"/>
      <w:sz w:val="28"/>
      <w:shd w:val="clear" w:color="auto" w:fill="F2F2F2" w:themeFill="background1" w:themeFillShade="F2"/>
      <w:lang w:eastAsia="ja-JP"/>
    </w:rPr>
  </w:style>
  <w:style w:type="character" w:customStyle="1" w:styleId="Heading4Char">
    <w:name w:val="Heading 4 Char"/>
    <w:link w:val="Heading4"/>
    <w:rsid w:val="00473CB3"/>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D72A0F"/>
    <w:pPr>
      <w:spacing w:after="0"/>
      <w:ind w:left="720"/>
    </w:pPr>
    <w:rPr>
      <w:rFonts w:eastAsia="Calibri"/>
      <w:szCs w:val="22"/>
      <w:lang w:val="x-none" w:eastAsia="en-US"/>
    </w:rPr>
  </w:style>
  <w:style w:type="character" w:customStyle="1" w:styleId="ListParagraphChar">
    <w:name w:val="List Paragraph Char"/>
    <w:link w:val="ListParagraph"/>
    <w:uiPriority w:val="34"/>
    <w:locked/>
    <w:rsid w:val="00D72A0F"/>
    <w:rPr>
      <w:rFonts w:ascii="Times New Roman" w:eastAsia="Calibri" w:hAnsi="Times New Roman"/>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styleId="Revision">
    <w:name w:val="Revision"/>
    <w:hidden/>
    <w:uiPriority w:val="99"/>
    <w:semiHidden/>
    <w:rsid w:val="00E13537"/>
    <w:rPr>
      <w:rFonts w:ascii="Times New Roman" w:hAnsi="Times New Roman"/>
      <w:lang w:eastAsia="ja-JP"/>
    </w:rPr>
  </w:style>
  <w:style w:type="paragraph" w:customStyle="1" w:styleId="Comments">
    <w:name w:val="Comments"/>
    <w:basedOn w:val="Normal"/>
    <w:link w:val="CommentsChar"/>
    <w:qFormat/>
    <w:rsid w:val="001F1E3E"/>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1F1E3E"/>
    <w:rPr>
      <w:rFonts w:ascii="Arial" w:eastAsia="MS Mincho" w:hAnsi="Arial"/>
      <w:i/>
      <w:noProof/>
      <w:sz w:val="18"/>
      <w:szCs w:val="24"/>
    </w:rPr>
  </w:style>
  <w:style w:type="paragraph" w:customStyle="1" w:styleId="Style1">
    <w:name w:val="Style1"/>
    <w:basedOn w:val="Proposal"/>
    <w:link w:val="Style1Char"/>
    <w:qFormat/>
    <w:rsid w:val="00561AF7"/>
  </w:style>
  <w:style w:type="character" w:customStyle="1" w:styleId="ProposalChar">
    <w:name w:val="Proposal Char"/>
    <w:basedOn w:val="BodyTextChar"/>
    <w:link w:val="Proposal"/>
    <w:qFormat/>
    <w:rsid w:val="00561AF7"/>
    <w:rPr>
      <w:rFonts w:ascii="Arial" w:hAnsi="Arial"/>
      <w:b/>
      <w:bCs/>
      <w:lang w:eastAsia="zh-CN"/>
    </w:rPr>
  </w:style>
  <w:style w:type="character" w:customStyle="1" w:styleId="Style1Char">
    <w:name w:val="Style1 Char"/>
    <w:basedOn w:val="ProposalChar"/>
    <w:link w:val="Style1"/>
    <w:rsid w:val="00561AF7"/>
    <w:rPr>
      <w:rFonts w:ascii="Arial" w:hAnsi="Arial"/>
      <w:b/>
      <w:bCs/>
      <w:lang w:eastAsia="zh-CN"/>
    </w:rPr>
  </w:style>
  <w:style w:type="character" w:styleId="Mention">
    <w:name w:val="Mention"/>
    <w:basedOn w:val="DefaultParagraphFont"/>
    <w:uiPriority w:val="99"/>
    <w:unhideWhenUsed/>
    <w:rsid w:val="001B299F"/>
    <w:rPr>
      <w:color w:val="2B579A"/>
      <w:shd w:val="clear" w:color="auto" w:fill="E1DFDD"/>
    </w:rPr>
  </w:style>
  <w:style w:type="character" w:customStyle="1" w:styleId="3GPPTextChar">
    <w:name w:val="3GPP Text Char"/>
    <w:link w:val="3GPPText"/>
    <w:locked/>
    <w:rsid w:val="009E4C0D"/>
    <w:rPr>
      <w:rFonts w:ascii="Arial" w:hAnsi="Arial" w:cs="Arial"/>
      <w:sz w:val="22"/>
      <w:szCs w:val="22"/>
      <w:lang w:val="en-US"/>
    </w:rPr>
  </w:style>
  <w:style w:type="paragraph" w:customStyle="1" w:styleId="3GPPText">
    <w:name w:val="3GPP Text"/>
    <w:basedOn w:val="Normal"/>
    <w:link w:val="3GPPTextChar"/>
    <w:qFormat/>
    <w:rsid w:val="009E4C0D"/>
    <w:pPr>
      <w:overflowPunct/>
      <w:autoSpaceDE/>
      <w:autoSpaceDN/>
      <w:adjustRightInd/>
      <w:spacing w:before="120" w:after="0" w:line="256" w:lineRule="auto"/>
      <w:jc w:val="both"/>
      <w:textAlignment w:val="auto"/>
    </w:pPr>
    <w:rPr>
      <w:rFonts w:ascii="Arial" w:hAnsi="Arial" w:cs="Arial"/>
      <w:sz w:val="22"/>
      <w:szCs w:val="22"/>
      <w:lang w:val="en-US" w:eastAsia="en-GB"/>
    </w:rPr>
  </w:style>
  <w:style w:type="table" w:styleId="GridTable1Light">
    <w:name w:val="Grid Table 1 Light"/>
    <w:basedOn w:val="TableNormal"/>
    <w:uiPriority w:val="46"/>
    <w:rsid w:val="009E4C0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0921DD"/>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145130">
      <w:bodyDiv w:val="1"/>
      <w:marLeft w:val="0"/>
      <w:marRight w:val="0"/>
      <w:marTop w:val="0"/>
      <w:marBottom w:val="0"/>
      <w:divBdr>
        <w:top w:val="none" w:sz="0" w:space="0" w:color="auto"/>
        <w:left w:val="none" w:sz="0" w:space="0" w:color="auto"/>
        <w:bottom w:val="none" w:sz="0" w:space="0" w:color="auto"/>
        <w:right w:val="none" w:sz="0" w:space="0" w:color="auto"/>
      </w:divBdr>
    </w:div>
    <w:div w:id="435322008">
      <w:bodyDiv w:val="1"/>
      <w:marLeft w:val="0"/>
      <w:marRight w:val="0"/>
      <w:marTop w:val="0"/>
      <w:marBottom w:val="0"/>
      <w:divBdr>
        <w:top w:val="none" w:sz="0" w:space="0" w:color="auto"/>
        <w:left w:val="none" w:sz="0" w:space="0" w:color="auto"/>
        <w:bottom w:val="none" w:sz="0" w:space="0" w:color="auto"/>
        <w:right w:val="none" w:sz="0" w:space="0" w:color="auto"/>
      </w:divBdr>
      <w:divsChild>
        <w:div w:id="1449080980">
          <w:marLeft w:val="547"/>
          <w:marRight w:val="0"/>
          <w:marTop w:val="0"/>
          <w:marBottom w:val="0"/>
          <w:divBdr>
            <w:top w:val="none" w:sz="0" w:space="0" w:color="auto"/>
            <w:left w:val="none" w:sz="0" w:space="0" w:color="auto"/>
            <w:bottom w:val="none" w:sz="0" w:space="0" w:color="auto"/>
            <w:right w:val="none" w:sz="0" w:space="0" w:color="auto"/>
          </w:divBdr>
        </w:div>
      </w:divsChild>
    </w:div>
    <w:div w:id="508565763">
      <w:bodyDiv w:val="1"/>
      <w:marLeft w:val="0"/>
      <w:marRight w:val="0"/>
      <w:marTop w:val="0"/>
      <w:marBottom w:val="0"/>
      <w:divBdr>
        <w:top w:val="none" w:sz="0" w:space="0" w:color="auto"/>
        <w:left w:val="none" w:sz="0" w:space="0" w:color="auto"/>
        <w:bottom w:val="none" w:sz="0" w:space="0" w:color="auto"/>
        <w:right w:val="none" w:sz="0" w:space="0" w:color="auto"/>
      </w:divBdr>
      <w:divsChild>
        <w:div w:id="1393968904">
          <w:marLeft w:val="547"/>
          <w:marRight w:val="0"/>
          <w:marTop w:val="0"/>
          <w:marBottom w:val="0"/>
          <w:divBdr>
            <w:top w:val="none" w:sz="0" w:space="0" w:color="auto"/>
            <w:left w:val="none" w:sz="0" w:space="0" w:color="auto"/>
            <w:bottom w:val="none" w:sz="0" w:space="0" w:color="auto"/>
            <w:right w:val="none" w:sz="0" w:space="0" w:color="auto"/>
          </w:divBdr>
        </w:div>
      </w:divsChild>
    </w:div>
    <w:div w:id="524830980">
      <w:bodyDiv w:val="1"/>
      <w:marLeft w:val="0"/>
      <w:marRight w:val="0"/>
      <w:marTop w:val="0"/>
      <w:marBottom w:val="0"/>
      <w:divBdr>
        <w:top w:val="none" w:sz="0" w:space="0" w:color="auto"/>
        <w:left w:val="none" w:sz="0" w:space="0" w:color="auto"/>
        <w:bottom w:val="none" w:sz="0" w:space="0" w:color="auto"/>
        <w:right w:val="none" w:sz="0" w:space="0" w:color="auto"/>
      </w:divBdr>
      <w:divsChild>
        <w:div w:id="346713777">
          <w:marLeft w:val="547"/>
          <w:marRight w:val="0"/>
          <w:marTop w:val="0"/>
          <w:marBottom w:val="0"/>
          <w:divBdr>
            <w:top w:val="none" w:sz="0" w:space="0" w:color="auto"/>
            <w:left w:val="none" w:sz="0" w:space="0" w:color="auto"/>
            <w:bottom w:val="none" w:sz="0" w:space="0" w:color="auto"/>
            <w:right w:val="none" w:sz="0" w:space="0" w:color="auto"/>
          </w:divBdr>
        </w:div>
      </w:divsChild>
    </w:div>
    <w:div w:id="771555522">
      <w:bodyDiv w:val="1"/>
      <w:marLeft w:val="0"/>
      <w:marRight w:val="0"/>
      <w:marTop w:val="0"/>
      <w:marBottom w:val="0"/>
      <w:divBdr>
        <w:top w:val="none" w:sz="0" w:space="0" w:color="auto"/>
        <w:left w:val="none" w:sz="0" w:space="0" w:color="auto"/>
        <w:bottom w:val="none" w:sz="0" w:space="0" w:color="auto"/>
        <w:right w:val="none" w:sz="0" w:space="0" w:color="auto"/>
      </w:divBdr>
    </w:div>
    <w:div w:id="894698367">
      <w:bodyDiv w:val="1"/>
      <w:marLeft w:val="0"/>
      <w:marRight w:val="0"/>
      <w:marTop w:val="0"/>
      <w:marBottom w:val="0"/>
      <w:divBdr>
        <w:top w:val="none" w:sz="0" w:space="0" w:color="auto"/>
        <w:left w:val="none" w:sz="0" w:space="0" w:color="auto"/>
        <w:bottom w:val="none" w:sz="0" w:space="0" w:color="auto"/>
        <w:right w:val="none" w:sz="0" w:space="0" w:color="auto"/>
      </w:divBdr>
      <w:divsChild>
        <w:div w:id="1819614555">
          <w:marLeft w:val="547"/>
          <w:marRight w:val="0"/>
          <w:marTop w:val="0"/>
          <w:marBottom w:val="0"/>
          <w:divBdr>
            <w:top w:val="none" w:sz="0" w:space="0" w:color="auto"/>
            <w:left w:val="none" w:sz="0" w:space="0" w:color="auto"/>
            <w:bottom w:val="none" w:sz="0" w:space="0" w:color="auto"/>
            <w:right w:val="none" w:sz="0" w:space="0" w:color="auto"/>
          </w:divBdr>
        </w:div>
      </w:divsChild>
    </w:div>
    <w:div w:id="1077895298">
      <w:bodyDiv w:val="1"/>
      <w:marLeft w:val="0"/>
      <w:marRight w:val="0"/>
      <w:marTop w:val="0"/>
      <w:marBottom w:val="0"/>
      <w:divBdr>
        <w:top w:val="none" w:sz="0" w:space="0" w:color="auto"/>
        <w:left w:val="none" w:sz="0" w:space="0" w:color="auto"/>
        <w:bottom w:val="none" w:sz="0" w:space="0" w:color="auto"/>
        <w:right w:val="none" w:sz="0" w:space="0" w:color="auto"/>
      </w:divBdr>
      <w:divsChild>
        <w:div w:id="1481577792">
          <w:marLeft w:val="547"/>
          <w:marRight w:val="0"/>
          <w:marTop w:val="0"/>
          <w:marBottom w:val="0"/>
          <w:divBdr>
            <w:top w:val="none" w:sz="0" w:space="0" w:color="auto"/>
            <w:left w:val="none" w:sz="0" w:space="0" w:color="auto"/>
            <w:bottom w:val="none" w:sz="0" w:space="0" w:color="auto"/>
            <w:right w:val="none" w:sz="0" w:space="0" w:color="auto"/>
          </w:divBdr>
        </w:div>
      </w:divsChild>
    </w:div>
    <w:div w:id="1166673539">
      <w:bodyDiv w:val="1"/>
      <w:marLeft w:val="0"/>
      <w:marRight w:val="0"/>
      <w:marTop w:val="0"/>
      <w:marBottom w:val="0"/>
      <w:divBdr>
        <w:top w:val="none" w:sz="0" w:space="0" w:color="auto"/>
        <w:left w:val="none" w:sz="0" w:space="0" w:color="auto"/>
        <w:bottom w:val="none" w:sz="0" w:space="0" w:color="auto"/>
        <w:right w:val="none" w:sz="0" w:space="0" w:color="auto"/>
      </w:divBdr>
    </w:div>
    <w:div w:id="1170297183">
      <w:bodyDiv w:val="1"/>
      <w:marLeft w:val="0"/>
      <w:marRight w:val="0"/>
      <w:marTop w:val="0"/>
      <w:marBottom w:val="0"/>
      <w:divBdr>
        <w:top w:val="none" w:sz="0" w:space="0" w:color="auto"/>
        <w:left w:val="none" w:sz="0" w:space="0" w:color="auto"/>
        <w:bottom w:val="none" w:sz="0" w:space="0" w:color="auto"/>
        <w:right w:val="none" w:sz="0" w:space="0" w:color="auto"/>
      </w:divBdr>
    </w:div>
    <w:div w:id="1274510610">
      <w:bodyDiv w:val="1"/>
      <w:marLeft w:val="0"/>
      <w:marRight w:val="0"/>
      <w:marTop w:val="0"/>
      <w:marBottom w:val="0"/>
      <w:divBdr>
        <w:top w:val="none" w:sz="0" w:space="0" w:color="auto"/>
        <w:left w:val="none" w:sz="0" w:space="0" w:color="auto"/>
        <w:bottom w:val="none" w:sz="0" w:space="0" w:color="auto"/>
        <w:right w:val="none" w:sz="0" w:space="0" w:color="auto"/>
      </w:divBdr>
      <w:divsChild>
        <w:div w:id="1338774281">
          <w:marLeft w:val="547"/>
          <w:marRight w:val="0"/>
          <w:marTop w:val="0"/>
          <w:marBottom w:val="0"/>
          <w:divBdr>
            <w:top w:val="none" w:sz="0" w:space="0" w:color="auto"/>
            <w:left w:val="none" w:sz="0" w:space="0" w:color="auto"/>
            <w:bottom w:val="none" w:sz="0" w:space="0" w:color="auto"/>
            <w:right w:val="none" w:sz="0" w:space="0" w:color="auto"/>
          </w:divBdr>
        </w:div>
      </w:divsChild>
    </w:div>
    <w:div w:id="1568607219">
      <w:bodyDiv w:val="1"/>
      <w:marLeft w:val="0"/>
      <w:marRight w:val="0"/>
      <w:marTop w:val="0"/>
      <w:marBottom w:val="0"/>
      <w:divBdr>
        <w:top w:val="none" w:sz="0" w:space="0" w:color="auto"/>
        <w:left w:val="none" w:sz="0" w:space="0" w:color="auto"/>
        <w:bottom w:val="none" w:sz="0" w:space="0" w:color="auto"/>
        <w:right w:val="none" w:sz="0" w:space="0" w:color="auto"/>
      </w:divBdr>
      <w:divsChild>
        <w:div w:id="1335954282">
          <w:marLeft w:val="547"/>
          <w:marRight w:val="0"/>
          <w:marTop w:val="0"/>
          <w:marBottom w:val="0"/>
          <w:divBdr>
            <w:top w:val="none" w:sz="0" w:space="0" w:color="auto"/>
            <w:left w:val="none" w:sz="0" w:space="0" w:color="auto"/>
            <w:bottom w:val="none" w:sz="0" w:space="0" w:color="auto"/>
            <w:right w:val="none" w:sz="0" w:space="0" w:color="auto"/>
          </w:divBdr>
        </w:div>
      </w:divsChild>
    </w:div>
    <w:div w:id="1640720397">
      <w:bodyDiv w:val="1"/>
      <w:marLeft w:val="0"/>
      <w:marRight w:val="0"/>
      <w:marTop w:val="0"/>
      <w:marBottom w:val="0"/>
      <w:divBdr>
        <w:top w:val="none" w:sz="0" w:space="0" w:color="auto"/>
        <w:left w:val="none" w:sz="0" w:space="0" w:color="auto"/>
        <w:bottom w:val="none" w:sz="0" w:space="0" w:color="auto"/>
        <w:right w:val="none" w:sz="0" w:space="0" w:color="auto"/>
      </w:divBdr>
      <w:divsChild>
        <w:div w:id="2106536229">
          <w:marLeft w:val="547"/>
          <w:marRight w:val="0"/>
          <w:marTop w:val="0"/>
          <w:marBottom w:val="0"/>
          <w:divBdr>
            <w:top w:val="none" w:sz="0" w:space="0" w:color="auto"/>
            <w:left w:val="none" w:sz="0" w:space="0" w:color="auto"/>
            <w:bottom w:val="none" w:sz="0" w:space="0" w:color="auto"/>
            <w:right w:val="none" w:sz="0" w:space="0" w:color="auto"/>
          </w:divBdr>
        </w:div>
      </w:divsChild>
    </w:div>
    <w:div w:id="1680544947">
      <w:bodyDiv w:val="1"/>
      <w:marLeft w:val="0"/>
      <w:marRight w:val="0"/>
      <w:marTop w:val="0"/>
      <w:marBottom w:val="0"/>
      <w:divBdr>
        <w:top w:val="none" w:sz="0" w:space="0" w:color="auto"/>
        <w:left w:val="none" w:sz="0" w:space="0" w:color="auto"/>
        <w:bottom w:val="none" w:sz="0" w:space="0" w:color="auto"/>
        <w:right w:val="none" w:sz="0" w:space="0" w:color="auto"/>
      </w:divBdr>
      <w:divsChild>
        <w:div w:id="1201555864">
          <w:marLeft w:val="547"/>
          <w:marRight w:val="0"/>
          <w:marTop w:val="0"/>
          <w:marBottom w:val="0"/>
          <w:divBdr>
            <w:top w:val="none" w:sz="0" w:space="0" w:color="auto"/>
            <w:left w:val="none" w:sz="0" w:space="0" w:color="auto"/>
            <w:bottom w:val="none" w:sz="0" w:space="0" w:color="auto"/>
            <w:right w:val="none" w:sz="0" w:space="0" w:color="auto"/>
          </w:divBdr>
        </w:div>
      </w:divsChild>
    </w:div>
    <w:div w:id="1870801972">
      <w:bodyDiv w:val="1"/>
      <w:marLeft w:val="0"/>
      <w:marRight w:val="0"/>
      <w:marTop w:val="0"/>
      <w:marBottom w:val="0"/>
      <w:divBdr>
        <w:top w:val="none" w:sz="0" w:space="0" w:color="auto"/>
        <w:left w:val="none" w:sz="0" w:space="0" w:color="auto"/>
        <w:bottom w:val="none" w:sz="0" w:space="0" w:color="auto"/>
        <w:right w:val="none" w:sz="0" w:space="0" w:color="auto"/>
      </w:divBdr>
      <w:divsChild>
        <w:div w:id="569972477">
          <w:marLeft w:val="547"/>
          <w:marRight w:val="0"/>
          <w:marTop w:val="0"/>
          <w:marBottom w:val="0"/>
          <w:divBdr>
            <w:top w:val="none" w:sz="0" w:space="0" w:color="auto"/>
            <w:left w:val="none" w:sz="0" w:space="0" w:color="auto"/>
            <w:bottom w:val="none" w:sz="0" w:space="0" w:color="auto"/>
            <w:right w:val="none" w:sz="0" w:space="0" w:color="auto"/>
          </w:divBdr>
        </w:div>
      </w:divsChild>
    </w:div>
    <w:div w:id="1938832235">
      <w:bodyDiv w:val="1"/>
      <w:marLeft w:val="0"/>
      <w:marRight w:val="0"/>
      <w:marTop w:val="0"/>
      <w:marBottom w:val="0"/>
      <w:divBdr>
        <w:top w:val="none" w:sz="0" w:space="0" w:color="auto"/>
        <w:left w:val="none" w:sz="0" w:space="0" w:color="auto"/>
        <w:bottom w:val="none" w:sz="0" w:space="0" w:color="auto"/>
        <w:right w:val="none" w:sz="0" w:space="0" w:color="auto"/>
      </w:divBdr>
      <w:divsChild>
        <w:div w:id="977490973">
          <w:marLeft w:val="547"/>
          <w:marRight w:val="0"/>
          <w:marTop w:val="0"/>
          <w:marBottom w:val="0"/>
          <w:divBdr>
            <w:top w:val="none" w:sz="0" w:space="0" w:color="auto"/>
            <w:left w:val="none" w:sz="0" w:space="0" w:color="auto"/>
            <w:bottom w:val="none" w:sz="0" w:space="0" w:color="auto"/>
            <w:right w:val="none" w:sz="0" w:space="0" w:color="auto"/>
          </w:divBdr>
        </w:div>
      </w:divsChild>
    </w:div>
    <w:div w:id="1956785494">
      <w:bodyDiv w:val="1"/>
      <w:marLeft w:val="0"/>
      <w:marRight w:val="0"/>
      <w:marTop w:val="0"/>
      <w:marBottom w:val="0"/>
      <w:divBdr>
        <w:top w:val="none" w:sz="0" w:space="0" w:color="auto"/>
        <w:left w:val="none" w:sz="0" w:space="0" w:color="auto"/>
        <w:bottom w:val="none" w:sz="0" w:space="0" w:color="auto"/>
        <w:right w:val="none" w:sz="0" w:space="0" w:color="auto"/>
      </w:divBdr>
      <w:divsChild>
        <w:div w:id="432089194">
          <w:marLeft w:val="547"/>
          <w:marRight w:val="0"/>
          <w:marTop w:val="0"/>
          <w:marBottom w:val="0"/>
          <w:divBdr>
            <w:top w:val="none" w:sz="0" w:space="0" w:color="auto"/>
            <w:left w:val="none" w:sz="0" w:space="0" w:color="auto"/>
            <w:bottom w:val="none" w:sz="0" w:space="0" w:color="auto"/>
            <w:right w:val="none" w:sz="0" w:space="0" w:color="auto"/>
          </w:divBdr>
        </w:div>
      </w:divsChild>
    </w:div>
    <w:div w:id="2084326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customXml/itemProps2.xml><?xml version="1.0" encoding="utf-8"?>
<ds:datastoreItem xmlns:ds="http://schemas.openxmlformats.org/officeDocument/2006/customXml" ds:itemID="{2A6BFD72-0158-498C-83F4-CC29C28F89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CD74A3-6CE5-4845-8323-9E5093E816E5}">
  <ds:schemaRefs>
    <ds:schemaRef ds:uri="http://schemas.microsoft.com/sharepoint/v3/contenttype/forms"/>
  </ds:schemaRefs>
</ds:datastoreItem>
</file>

<file path=customXml/itemProps4.xml><?xml version="1.0" encoding="utf-8"?>
<ds:datastoreItem xmlns:ds="http://schemas.openxmlformats.org/officeDocument/2006/customXml" ds:itemID="{828FB0F0-AA40-4CC9-B1E9-826608C2F7F4}">
  <ds:schemaRefs>
    <ds:schemaRef ds:uri="http://purl.org/dc/elements/1.1/"/>
    <ds:schemaRef ds:uri="d8762117-8292-4133-b1c7-eab5c6487cfd"/>
    <ds:schemaRef ds:uri="http://schemas.microsoft.com/sharepoint/v3"/>
    <ds:schemaRef ds:uri="9b239327-9e80-40e4-b1b7-4394fed77a33"/>
    <ds:schemaRef ds:uri="http://schemas.microsoft.com/office/2006/metadata/properties"/>
    <ds:schemaRef ds:uri="http://schemas.microsoft.com/office/infopath/2007/PartnerControls"/>
    <ds:schemaRef ds:uri="http://schemas.microsoft.com/office/2006/documentManagement/types"/>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1</TotalTime>
  <Pages>3</Pages>
  <Words>1087</Words>
  <Characters>6198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7271</CharactersWithSpaces>
  <SharedDoc>false</SharedDoc>
  <HLinks>
    <vt:vector size="54" baseType="variant">
      <vt:variant>
        <vt:i4>1572923</vt:i4>
      </vt:variant>
      <vt:variant>
        <vt:i4>35</vt:i4>
      </vt:variant>
      <vt:variant>
        <vt:i4>0</vt:i4>
      </vt:variant>
      <vt:variant>
        <vt:i4>5</vt:i4>
      </vt:variant>
      <vt:variant>
        <vt:lpwstr/>
      </vt:variant>
      <vt:variant>
        <vt:lpwstr>_Toc178318334</vt:lpwstr>
      </vt:variant>
      <vt:variant>
        <vt:i4>1572923</vt:i4>
      </vt:variant>
      <vt:variant>
        <vt:i4>32</vt:i4>
      </vt:variant>
      <vt:variant>
        <vt:i4>0</vt:i4>
      </vt:variant>
      <vt:variant>
        <vt:i4>5</vt:i4>
      </vt:variant>
      <vt:variant>
        <vt:lpwstr/>
      </vt:variant>
      <vt:variant>
        <vt:lpwstr>_Toc178318333</vt:lpwstr>
      </vt:variant>
      <vt:variant>
        <vt:i4>1572923</vt:i4>
      </vt:variant>
      <vt:variant>
        <vt:i4>29</vt:i4>
      </vt:variant>
      <vt:variant>
        <vt:i4>0</vt:i4>
      </vt:variant>
      <vt:variant>
        <vt:i4>5</vt:i4>
      </vt:variant>
      <vt:variant>
        <vt:lpwstr/>
      </vt:variant>
      <vt:variant>
        <vt:lpwstr>_Toc178318332</vt:lpwstr>
      </vt:variant>
      <vt:variant>
        <vt:i4>1572923</vt:i4>
      </vt:variant>
      <vt:variant>
        <vt:i4>26</vt:i4>
      </vt:variant>
      <vt:variant>
        <vt:i4>0</vt:i4>
      </vt:variant>
      <vt:variant>
        <vt:i4>5</vt:i4>
      </vt:variant>
      <vt:variant>
        <vt:lpwstr/>
      </vt:variant>
      <vt:variant>
        <vt:lpwstr>_Toc178318331</vt:lpwstr>
      </vt:variant>
      <vt:variant>
        <vt:i4>1572923</vt:i4>
      </vt:variant>
      <vt:variant>
        <vt:i4>23</vt:i4>
      </vt:variant>
      <vt:variant>
        <vt:i4>0</vt:i4>
      </vt:variant>
      <vt:variant>
        <vt:i4>5</vt:i4>
      </vt:variant>
      <vt:variant>
        <vt:lpwstr/>
      </vt:variant>
      <vt:variant>
        <vt:lpwstr>_Toc178318330</vt:lpwstr>
      </vt:variant>
      <vt:variant>
        <vt:i4>1638459</vt:i4>
      </vt:variant>
      <vt:variant>
        <vt:i4>20</vt:i4>
      </vt:variant>
      <vt:variant>
        <vt:i4>0</vt:i4>
      </vt:variant>
      <vt:variant>
        <vt:i4>5</vt:i4>
      </vt:variant>
      <vt:variant>
        <vt:lpwstr/>
      </vt:variant>
      <vt:variant>
        <vt:lpwstr>_Toc178318329</vt:lpwstr>
      </vt:variant>
      <vt:variant>
        <vt:i4>1638459</vt:i4>
      </vt:variant>
      <vt:variant>
        <vt:i4>17</vt:i4>
      </vt:variant>
      <vt:variant>
        <vt:i4>0</vt:i4>
      </vt:variant>
      <vt:variant>
        <vt:i4>5</vt:i4>
      </vt:variant>
      <vt:variant>
        <vt:lpwstr/>
      </vt:variant>
      <vt:variant>
        <vt:lpwstr>_Toc178318328</vt:lpwstr>
      </vt:variant>
      <vt:variant>
        <vt:i4>1638459</vt:i4>
      </vt:variant>
      <vt:variant>
        <vt:i4>14</vt:i4>
      </vt:variant>
      <vt:variant>
        <vt:i4>0</vt:i4>
      </vt:variant>
      <vt:variant>
        <vt:i4>5</vt:i4>
      </vt:variant>
      <vt:variant>
        <vt:lpwstr/>
      </vt:variant>
      <vt:variant>
        <vt:lpwstr>_Toc178318327</vt:lpwstr>
      </vt:variant>
      <vt:variant>
        <vt:i4>1638459</vt:i4>
      </vt:variant>
      <vt:variant>
        <vt:i4>11</vt:i4>
      </vt:variant>
      <vt:variant>
        <vt:i4>0</vt:i4>
      </vt:variant>
      <vt:variant>
        <vt:i4>5</vt:i4>
      </vt:variant>
      <vt:variant>
        <vt:lpwstr/>
      </vt:variant>
      <vt:variant>
        <vt:lpwstr>_Toc178318326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User</cp:lastModifiedBy>
  <cp:revision>2</cp:revision>
  <cp:lastPrinted>2008-02-02T23:09:00Z</cp:lastPrinted>
  <dcterms:created xsi:type="dcterms:W3CDTF">2024-10-02T17:40:00Z</dcterms:created>
  <dcterms:modified xsi:type="dcterms:W3CDTF">2024-10-02T17:40:00Z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